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78CE9" w14:textId="0D9CBC0C" w:rsidR="00DF79BB" w:rsidRDefault="00CD7787" w:rsidP="00ED5D83">
      <w:pPr>
        <w:spacing w:before="120" w:after="120"/>
        <w:rPr>
          <w:rFonts w:ascii="Arial" w:hAnsi="Arial" w:cs="Arial"/>
          <w:sz w:val="22"/>
          <w:szCs w:val="22"/>
          <w:lang w:val="pl-PL"/>
        </w:rPr>
      </w:pPr>
      <w:r w:rsidRPr="00CD7787">
        <w:rPr>
          <w:rFonts w:ascii="Arial" w:hAnsi="Arial" w:cs="Arial"/>
          <w:sz w:val="22"/>
          <w:szCs w:val="22"/>
          <w:lang w:val="pl-PL"/>
        </w:rPr>
        <w:t>Clark przedstawia nową technologię akumulatorów litowo-jonowych F</w:t>
      </w:r>
      <w:r w:rsidR="0063213B">
        <w:rPr>
          <w:rFonts w:ascii="Arial" w:hAnsi="Arial" w:cs="Arial"/>
          <w:sz w:val="22"/>
          <w:szCs w:val="22"/>
          <w:lang w:val="pl-PL"/>
        </w:rPr>
        <w:t>USION</w:t>
      </w:r>
      <w:r w:rsidRPr="00CD7787">
        <w:rPr>
          <w:rFonts w:ascii="Arial" w:hAnsi="Arial" w:cs="Arial"/>
          <w:sz w:val="22"/>
          <w:szCs w:val="22"/>
          <w:lang w:val="pl-PL"/>
        </w:rPr>
        <w:t xml:space="preserve"> na targach LogiMAT 2026</w:t>
      </w:r>
    </w:p>
    <w:p w14:paraId="234ECE79" w14:textId="77777777" w:rsidR="00797689" w:rsidRPr="001D456F" w:rsidRDefault="00797689" w:rsidP="00ED5D83">
      <w:pPr>
        <w:spacing w:before="120" w:after="120"/>
        <w:rPr>
          <w:rFonts w:ascii="Arial" w:hAnsi="Arial" w:cs="Arial"/>
          <w:b/>
          <w:sz w:val="22"/>
          <w:szCs w:val="22"/>
          <w:lang w:val="pl-PL"/>
        </w:rPr>
      </w:pPr>
    </w:p>
    <w:p w14:paraId="54ECAE6D" w14:textId="0E10D6A2" w:rsidR="00DF79BB" w:rsidRPr="002B0D01" w:rsidRDefault="00CD7787" w:rsidP="00DF79BB">
      <w:pPr>
        <w:rPr>
          <w:rFonts w:ascii="Arial" w:hAnsi="Arial" w:cs="Arial"/>
          <w:b/>
          <w:bCs/>
          <w:sz w:val="32"/>
          <w:szCs w:val="32"/>
          <w:lang w:val="pl-PL"/>
        </w:rPr>
      </w:pPr>
      <w:r w:rsidRPr="00CD7787">
        <w:rPr>
          <w:rFonts w:ascii="Arial" w:hAnsi="Arial" w:cs="Arial"/>
          <w:b/>
          <w:bCs/>
          <w:sz w:val="32"/>
          <w:szCs w:val="32"/>
          <w:lang w:val="pl-PL"/>
        </w:rPr>
        <w:t>Rozwiązanie w zakresie magazynowania energii dla wszystkich</w:t>
      </w:r>
    </w:p>
    <w:p w14:paraId="57D5AF13" w14:textId="77777777" w:rsidR="001B22F2" w:rsidRPr="002B0D01" w:rsidRDefault="001B22F2" w:rsidP="008573E9">
      <w:pPr>
        <w:spacing w:before="120" w:line="360" w:lineRule="auto"/>
        <w:rPr>
          <w:rFonts w:ascii="Arial" w:hAnsi="Arial" w:cs="Arial"/>
          <w:sz w:val="22"/>
          <w:szCs w:val="22"/>
          <w:lang w:val="pl-PL"/>
        </w:rPr>
      </w:pPr>
    </w:p>
    <w:p w14:paraId="4AE42D79" w14:textId="6DEE3ED7" w:rsidR="00CD7787" w:rsidRPr="00CD7787" w:rsidRDefault="00A11AF7" w:rsidP="00CD7787">
      <w:pPr>
        <w:spacing w:line="360" w:lineRule="auto"/>
        <w:rPr>
          <w:rFonts w:ascii="Arial" w:hAnsi="Arial" w:cs="Arial"/>
          <w:bCs/>
          <w:sz w:val="22"/>
          <w:szCs w:val="22"/>
          <w:lang w:val="pl-PL"/>
        </w:rPr>
      </w:pPr>
      <w:r w:rsidRPr="00FD0AD6">
        <w:rPr>
          <w:rFonts w:ascii="Arial" w:hAnsi="Arial" w:cs="Arial"/>
          <w:b/>
          <w:sz w:val="22"/>
          <w:szCs w:val="22"/>
          <w:lang w:val="pl-PL"/>
        </w:rPr>
        <w:t xml:space="preserve">Duisburg, </w:t>
      </w:r>
      <w:r w:rsidR="00C2014A" w:rsidRPr="00C2014A">
        <w:rPr>
          <w:rFonts w:ascii="Arial" w:hAnsi="Arial" w:cs="Arial"/>
          <w:b/>
          <w:sz w:val="22"/>
          <w:szCs w:val="22"/>
          <w:lang w:val="pl-PL"/>
        </w:rPr>
        <w:t>3 lutego 2026</w:t>
      </w:r>
      <w:r w:rsidR="007E19E8">
        <w:rPr>
          <w:rFonts w:ascii="Arial" w:hAnsi="Arial" w:cs="Arial"/>
          <w:b/>
          <w:sz w:val="22"/>
          <w:szCs w:val="22"/>
          <w:lang w:val="pl-PL"/>
        </w:rPr>
        <w:t xml:space="preserve"> </w:t>
      </w:r>
      <w:r w:rsidR="00EE6E9C" w:rsidRPr="00FD0AD6">
        <w:rPr>
          <w:rFonts w:ascii="Arial" w:hAnsi="Arial" w:cs="Arial"/>
          <w:b/>
          <w:sz w:val="22"/>
          <w:szCs w:val="22"/>
          <w:lang w:val="pl-PL"/>
        </w:rPr>
        <w:t xml:space="preserve">– </w:t>
      </w:r>
      <w:r w:rsidR="00CD7787" w:rsidRPr="00CD7787">
        <w:rPr>
          <w:rFonts w:ascii="Arial" w:hAnsi="Arial" w:cs="Arial"/>
          <w:bCs/>
          <w:sz w:val="22"/>
          <w:szCs w:val="22"/>
          <w:lang w:val="pl-PL"/>
        </w:rPr>
        <w:t>Clark po raz pierwszy zaprezentuje nową, wysoce zintegrowaną technologię akumulatorów litowo-jonowych „Clark Fusion” podczas targów LogiMAT 2026 w Stuttgarcie. Rozwiązanie akumulatorowe zostało opracowane specjalnie dla całej gamy wózków przemysłowych Clark z napędem elektrycznym (48 do 80 V). Wprowadzeniu tej technologii towarzyszy również nowa ładowarka wielonapięciowa, która może obsługiwać obie klasy napięcia. Dzięki sieciowej technologii akumulatorów Clark Fusion producent wózków przemysłowych wyznacza nowe standardy wydajności i przejrzystości w intralogistyce 4.0.</w:t>
      </w:r>
    </w:p>
    <w:p w14:paraId="7BFD2E97" w14:textId="4D1FF0D0" w:rsidR="00306249" w:rsidRDefault="00306249" w:rsidP="00306249">
      <w:pPr>
        <w:spacing w:line="360" w:lineRule="auto"/>
        <w:rPr>
          <w:rFonts w:ascii="Arial" w:hAnsi="Arial" w:cs="Arial"/>
          <w:bCs/>
          <w:sz w:val="22"/>
          <w:szCs w:val="22"/>
          <w:lang w:val="pl-PL"/>
        </w:rPr>
      </w:pPr>
    </w:p>
    <w:p w14:paraId="2CB0E692" w14:textId="4517683E" w:rsidR="00CD7787" w:rsidRDefault="00CD7787" w:rsidP="00306249">
      <w:pPr>
        <w:spacing w:line="360" w:lineRule="auto"/>
        <w:rPr>
          <w:rFonts w:ascii="Arial" w:hAnsi="Arial" w:cs="Arial"/>
          <w:bCs/>
          <w:sz w:val="22"/>
          <w:szCs w:val="22"/>
          <w:lang w:val="pl-PL"/>
        </w:rPr>
      </w:pPr>
      <w:r w:rsidRPr="00CD7787">
        <w:rPr>
          <w:rFonts w:ascii="Arial" w:hAnsi="Arial" w:cs="Arial"/>
          <w:bCs/>
          <w:sz w:val="22"/>
          <w:szCs w:val="22"/>
          <w:lang w:val="pl-PL"/>
        </w:rPr>
        <w:t>Dzięki Clark Fusion firma Clark odpowiada na podstawowe potrzeby nowoczesnych centrów logistycznych: maksymalna wydajność przeładunku przy minimalnych kosztach eksploatacji (TCO). Akumulatory Fusion można płynnie zintegrować z modelami wózków elektrycznych Clark – od kompaktowych wózków trzy- i czterokołowych o napięciu 48 V z serii S-Series Electric (STE16-20, SE16-20) po większe wózki elektryczne o napięciu 80 V (SE25-35</w:t>
      </w:r>
      <w:r w:rsidR="0063213B">
        <w:rPr>
          <w:rFonts w:ascii="Arial" w:hAnsi="Arial" w:cs="Arial"/>
          <w:bCs/>
          <w:sz w:val="22"/>
          <w:szCs w:val="22"/>
          <w:lang w:val="pl-PL"/>
        </w:rPr>
        <w:t>)</w:t>
      </w:r>
      <w:r w:rsidRPr="00CD7787">
        <w:rPr>
          <w:rFonts w:ascii="Arial" w:hAnsi="Arial" w:cs="Arial"/>
          <w:bCs/>
          <w:sz w:val="22"/>
          <w:szCs w:val="22"/>
          <w:lang w:val="pl-PL"/>
        </w:rPr>
        <w:t xml:space="preserve"> S-Series Electric, L25-35XE (Raider), S25-35XE (Renegade), GEX40-50, zapewniając tym samym przyszłościową technologię dla flot wózków elektrycznych. „Dzięki uniwersalnym akumulatorom Clark Fusion oferujemy klientom wydajne i wysoce kompatybilne rozwiązanie dla flot wózków widłowych o zróżnicowanym składzie” – wyjaśnia Stefan Budweit, </w:t>
      </w:r>
      <w:r w:rsidR="0063213B">
        <w:rPr>
          <w:rFonts w:ascii="Arial" w:hAnsi="Arial" w:cs="Arial"/>
          <w:bCs/>
          <w:sz w:val="22"/>
          <w:szCs w:val="22"/>
          <w:lang w:val="pl-PL"/>
        </w:rPr>
        <w:t>P</w:t>
      </w:r>
      <w:r w:rsidRPr="00CD7787">
        <w:rPr>
          <w:rFonts w:ascii="Arial" w:hAnsi="Arial" w:cs="Arial"/>
          <w:bCs/>
          <w:sz w:val="22"/>
          <w:szCs w:val="22"/>
          <w:lang w:val="pl-PL"/>
        </w:rPr>
        <w:t xml:space="preserve">rezes i </w:t>
      </w:r>
      <w:r w:rsidR="0063213B">
        <w:rPr>
          <w:rFonts w:ascii="Arial" w:hAnsi="Arial" w:cs="Arial"/>
          <w:bCs/>
          <w:sz w:val="22"/>
          <w:szCs w:val="22"/>
          <w:lang w:val="pl-PL"/>
        </w:rPr>
        <w:t>D</w:t>
      </w:r>
      <w:r w:rsidRPr="00CD7787">
        <w:rPr>
          <w:rFonts w:ascii="Arial" w:hAnsi="Arial" w:cs="Arial"/>
          <w:bCs/>
          <w:sz w:val="22"/>
          <w:szCs w:val="22"/>
          <w:lang w:val="pl-PL"/>
        </w:rPr>
        <w:t xml:space="preserve">yrektor </w:t>
      </w:r>
      <w:r w:rsidR="0063213B">
        <w:rPr>
          <w:rFonts w:ascii="Arial" w:hAnsi="Arial" w:cs="Arial"/>
          <w:bCs/>
          <w:sz w:val="22"/>
          <w:szCs w:val="22"/>
          <w:lang w:val="pl-PL"/>
        </w:rPr>
        <w:t>G</w:t>
      </w:r>
      <w:r w:rsidRPr="00CD7787">
        <w:rPr>
          <w:rFonts w:ascii="Arial" w:hAnsi="Arial" w:cs="Arial"/>
          <w:bCs/>
          <w:sz w:val="22"/>
          <w:szCs w:val="22"/>
          <w:lang w:val="pl-PL"/>
        </w:rPr>
        <w:t>eneralny Clark Europe. „Ta innowacja podkreśla nasze dążenie do ciągłej optymalizacji procesów operacyjnych poprzez inteligentne technologie”.</w:t>
      </w:r>
    </w:p>
    <w:p w14:paraId="002C084D" w14:textId="77777777" w:rsidR="00306249" w:rsidRDefault="00306249" w:rsidP="00306249">
      <w:pPr>
        <w:spacing w:line="360" w:lineRule="auto"/>
        <w:rPr>
          <w:rFonts w:ascii="Arial" w:hAnsi="Arial" w:cs="Arial"/>
          <w:bCs/>
          <w:sz w:val="22"/>
          <w:szCs w:val="22"/>
          <w:lang w:val="pl-PL"/>
        </w:rPr>
      </w:pPr>
    </w:p>
    <w:p w14:paraId="09DA4DE2" w14:textId="77777777" w:rsidR="00CD7787" w:rsidRPr="00CD7787" w:rsidRDefault="00CD7787" w:rsidP="00CD7787">
      <w:pPr>
        <w:spacing w:line="360" w:lineRule="auto"/>
        <w:rPr>
          <w:rFonts w:ascii="Arial" w:hAnsi="Arial" w:cs="Arial"/>
          <w:b/>
          <w:sz w:val="22"/>
          <w:szCs w:val="22"/>
          <w:lang w:val="pl-PL"/>
        </w:rPr>
      </w:pPr>
      <w:r w:rsidRPr="00CD7787">
        <w:rPr>
          <w:rFonts w:ascii="Arial" w:hAnsi="Arial" w:cs="Arial"/>
          <w:b/>
          <w:sz w:val="22"/>
          <w:szCs w:val="22"/>
          <w:lang w:val="pl-PL"/>
        </w:rPr>
        <w:lastRenderedPageBreak/>
        <w:t>Wydajność dzięki szybkiemu ładowaniu i stałej mocy</w:t>
      </w:r>
    </w:p>
    <w:p w14:paraId="16EA7E11" w14:textId="77777777" w:rsidR="00CD7787" w:rsidRPr="00CD7787" w:rsidRDefault="00CD7787" w:rsidP="00CD7787">
      <w:pPr>
        <w:spacing w:line="360" w:lineRule="auto"/>
        <w:rPr>
          <w:rFonts w:ascii="Arial" w:hAnsi="Arial" w:cs="Arial"/>
          <w:bCs/>
          <w:sz w:val="22"/>
          <w:szCs w:val="22"/>
          <w:lang w:val="pl-PL"/>
        </w:rPr>
      </w:pPr>
    </w:p>
    <w:p w14:paraId="6F757516" w14:textId="11E8FF55" w:rsidR="00CD7787" w:rsidRDefault="00CD7787" w:rsidP="00CD7787">
      <w:pPr>
        <w:spacing w:line="360" w:lineRule="auto"/>
        <w:rPr>
          <w:rFonts w:ascii="Arial" w:hAnsi="Arial" w:cs="Arial"/>
          <w:bCs/>
          <w:sz w:val="22"/>
          <w:szCs w:val="22"/>
          <w:lang w:val="pl-PL"/>
        </w:rPr>
      </w:pPr>
      <w:r w:rsidRPr="00CD7787">
        <w:rPr>
          <w:rFonts w:ascii="Arial" w:hAnsi="Arial" w:cs="Arial"/>
          <w:bCs/>
          <w:sz w:val="22"/>
          <w:szCs w:val="22"/>
          <w:lang w:val="pl-PL"/>
        </w:rPr>
        <w:t>Długie przestoje należą już do przeszłości: akumulatory Fusion obsługują zarówno szybkie ładowanie, jak i ładowanie pośrednie (Opportunity Charging) podczas przerw w pracy. Większość modeli wózków elektrycznych Clark z technologią Li-Ion osiąga pełne naładowanie w ciągu zaledwie około dwóch godzin. Umożliwia to niemal nieprzerwaną pracę w systemie wielozmianowym bez czasochłonnej wymiany akumulatorów. Nowa ładowarka wielonapięciowa obsługuje zarówno akumulatory 48 V, jak i 80 V. Automatycznie dostosowuje się do napięcia danego akumulatora. Ładowarkę można podłączyć do gniazdka ściennego 16 A lub 32 A. Dzięki temu jedna ładowarka może być używana do całej floty wózków widłowych</w:t>
      </w:r>
      <w:r w:rsidR="0063213B">
        <w:rPr>
          <w:rFonts w:ascii="Arial" w:hAnsi="Arial" w:cs="Arial"/>
          <w:bCs/>
          <w:sz w:val="22"/>
          <w:szCs w:val="22"/>
          <w:lang w:val="pl-PL"/>
        </w:rPr>
        <w:t xml:space="preserve"> bez względu na ich napięcie akumulatora</w:t>
      </w:r>
      <w:r w:rsidRPr="00CD7787">
        <w:rPr>
          <w:rFonts w:ascii="Arial" w:hAnsi="Arial" w:cs="Arial"/>
          <w:bCs/>
          <w:sz w:val="22"/>
          <w:szCs w:val="22"/>
          <w:lang w:val="pl-PL"/>
        </w:rPr>
        <w:t>.</w:t>
      </w:r>
    </w:p>
    <w:p w14:paraId="3434456A" w14:textId="77777777" w:rsidR="00CD7787" w:rsidRDefault="00CD7787" w:rsidP="00CD7787">
      <w:pPr>
        <w:spacing w:line="360" w:lineRule="auto"/>
        <w:rPr>
          <w:rFonts w:ascii="Arial" w:hAnsi="Arial" w:cs="Arial"/>
          <w:bCs/>
          <w:sz w:val="22"/>
          <w:szCs w:val="22"/>
          <w:lang w:val="pl-PL"/>
        </w:rPr>
      </w:pPr>
    </w:p>
    <w:p w14:paraId="1AE2D72B" w14:textId="77777777" w:rsidR="00CD7787" w:rsidRPr="00CD7787" w:rsidRDefault="00CD7787" w:rsidP="00CD7787">
      <w:pPr>
        <w:spacing w:line="360" w:lineRule="auto"/>
        <w:rPr>
          <w:rFonts w:ascii="Arial" w:hAnsi="Arial" w:cs="Arial"/>
          <w:bCs/>
          <w:sz w:val="22"/>
          <w:szCs w:val="22"/>
          <w:lang w:val="pl-PL"/>
        </w:rPr>
      </w:pPr>
      <w:r w:rsidRPr="00CD7787">
        <w:rPr>
          <w:rFonts w:ascii="Arial" w:hAnsi="Arial" w:cs="Arial"/>
          <w:bCs/>
          <w:sz w:val="22"/>
          <w:szCs w:val="22"/>
          <w:lang w:val="pl-PL"/>
        </w:rPr>
        <w:t xml:space="preserve">Akumulatory litowo-jonowe wykorzystują dostarczaną energię niezwykle efektywnie. Aż 95% energii pobranej przez ładowarkę jest faktycznie magazynowane w akumulatorze. W przypadku akumulatorów kwasowo-ołowiowych znacznie większa część energii jest tracona w postaci ciepła. Obniża to koszty energii elektrycznej na jeden cykl ładowania i skraca cykle ładowania. Ponadto napięcie pozostaje stabilne przez cały cykl rozładowania – zapewniając pełną wydajność podnoszenia i jazdy aż do ostatniej minuty zmiany. </w:t>
      </w:r>
    </w:p>
    <w:p w14:paraId="0B654186" w14:textId="77777777" w:rsidR="00CD7787" w:rsidRPr="00CD7787" w:rsidRDefault="00CD7787" w:rsidP="00CD7787">
      <w:pPr>
        <w:spacing w:line="360" w:lineRule="auto"/>
        <w:rPr>
          <w:rFonts w:ascii="Arial" w:hAnsi="Arial" w:cs="Arial"/>
          <w:bCs/>
          <w:sz w:val="22"/>
          <w:szCs w:val="22"/>
          <w:lang w:val="pl-PL"/>
        </w:rPr>
      </w:pPr>
    </w:p>
    <w:p w14:paraId="45C15446" w14:textId="468F6E4C" w:rsidR="00CD7787" w:rsidRDefault="00CD7787" w:rsidP="00CD7787">
      <w:pPr>
        <w:spacing w:line="360" w:lineRule="auto"/>
        <w:rPr>
          <w:rFonts w:ascii="Arial" w:hAnsi="Arial" w:cs="Arial"/>
          <w:bCs/>
          <w:sz w:val="22"/>
          <w:szCs w:val="22"/>
          <w:lang w:val="pl-PL"/>
        </w:rPr>
      </w:pPr>
      <w:r w:rsidRPr="00CD7787">
        <w:rPr>
          <w:rFonts w:ascii="Arial" w:hAnsi="Arial" w:cs="Arial"/>
          <w:bCs/>
          <w:sz w:val="22"/>
          <w:szCs w:val="22"/>
          <w:lang w:val="pl-PL"/>
        </w:rPr>
        <w:t>Uszczelnione akumulatory litowo-jonowe Fusion są całkowicie bezobsługowe. Nie ma potrzeby uzupełniania wody destylowanej ani stosowania specjalnych pomieszczeń ładowania z kosztownymi systemami wentylacyjnymi. Pozwala to nie tylko zaoszczędzić cenną powierzchnię magazynową, ale także zwiększa bezpieczeństwo pracy, ponieważ eliminuje ryzyko rozpryskiwania kwasu lub niebezpiecznych oparów.</w:t>
      </w:r>
    </w:p>
    <w:p w14:paraId="687FF7F0" w14:textId="77777777" w:rsidR="00CD7787" w:rsidRDefault="00CD7787" w:rsidP="00CD7787">
      <w:pPr>
        <w:spacing w:line="360" w:lineRule="auto"/>
        <w:rPr>
          <w:rFonts w:ascii="Arial" w:hAnsi="Arial" w:cs="Arial"/>
          <w:bCs/>
          <w:sz w:val="22"/>
          <w:szCs w:val="22"/>
          <w:lang w:val="pl-PL"/>
        </w:rPr>
      </w:pPr>
    </w:p>
    <w:p w14:paraId="42AE83EE" w14:textId="680FEEE2" w:rsidR="00CD7787" w:rsidRPr="00CD7787" w:rsidRDefault="00CD7787" w:rsidP="00CD7787">
      <w:pPr>
        <w:spacing w:line="360" w:lineRule="auto"/>
        <w:rPr>
          <w:rFonts w:ascii="Arial" w:hAnsi="Arial" w:cs="Arial"/>
          <w:bCs/>
          <w:sz w:val="22"/>
          <w:szCs w:val="22"/>
          <w:lang w:val="pl-PL"/>
        </w:rPr>
      </w:pPr>
      <w:r w:rsidRPr="00CD7787">
        <w:rPr>
          <w:rFonts w:ascii="Arial" w:hAnsi="Arial" w:cs="Arial"/>
          <w:bCs/>
          <w:sz w:val="22"/>
          <w:szCs w:val="22"/>
          <w:lang w:val="pl-PL"/>
        </w:rPr>
        <w:t>Szczególną zaletą akumulatorów Fusion jest seryjn</w:t>
      </w:r>
      <w:r w:rsidR="0063213B">
        <w:rPr>
          <w:rFonts w:ascii="Arial" w:hAnsi="Arial" w:cs="Arial"/>
          <w:bCs/>
          <w:sz w:val="22"/>
          <w:szCs w:val="22"/>
          <w:lang w:val="pl-PL"/>
        </w:rPr>
        <w:t>ie montowany system ogrzewania ogniw</w:t>
      </w:r>
      <w:r w:rsidRPr="00CD7787">
        <w:rPr>
          <w:rFonts w:ascii="Arial" w:hAnsi="Arial" w:cs="Arial"/>
          <w:bCs/>
          <w:sz w:val="22"/>
          <w:szCs w:val="22"/>
          <w:lang w:val="pl-PL"/>
        </w:rPr>
        <w:t xml:space="preserve">. Zapewnia on, że pojazdy mogą pracować </w:t>
      </w:r>
      <w:r w:rsidR="0063213B">
        <w:rPr>
          <w:rFonts w:ascii="Arial" w:hAnsi="Arial" w:cs="Arial"/>
          <w:bCs/>
          <w:sz w:val="22"/>
          <w:szCs w:val="22"/>
          <w:lang w:val="pl-PL"/>
        </w:rPr>
        <w:t xml:space="preserve">i być ładowane </w:t>
      </w:r>
      <w:r w:rsidRPr="00CD7787">
        <w:rPr>
          <w:rFonts w:ascii="Arial" w:hAnsi="Arial" w:cs="Arial"/>
          <w:bCs/>
          <w:sz w:val="22"/>
          <w:szCs w:val="22"/>
          <w:lang w:val="pl-PL"/>
        </w:rPr>
        <w:t xml:space="preserve">również w ekstremalnie niskich </w:t>
      </w:r>
      <w:r w:rsidRPr="00CD7787">
        <w:rPr>
          <w:rFonts w:ascii="Arial" w:hAnsi="Arial" w:cs="Arial"/>
          <w:bCs/>
          <w:sz w:val="22"/>
          <w:szCs w:val="22"/>
          <w:lang w:val="pl-PL"/>
        </w:rPr>
        <w:lastRenderedPageBreak/>
        <w:t>temperaturach. Funkcja ogrzewania umożliwia bezpieczne ładowanie w temperaturach ujemnych. Zapewnia stałą moc wyjściową, utrzymując ogniwa akumulatora w optymalnej temperaturze roboczej.</w:t>
      </w:r>
    </w:p>
    <w:p w14:paraId="3C081528" w14:textId="77777777" w:rsidR="00CD7787" w:rsidRPr="00CD7787" w:rsidRDefault="00CD7787" w:rsidP="00CD7787">
      <w:pPr>
        <w:spacing w:line="360" w:lineRule="auto"/>
        <w:rPr>
          <w:rFonts w:ascii="Arial" w:hAnsi="Arial" w:cs="Arial"/>
          <w:bCs/>
          <w:sz w:val="22"/>
          <w:szCs w:val="22"/>
          <w:lang w:val="pl-PL"/>
        </w:rPr>
      </w:pPr>
    </w:p>
    <w:p w14:paraId="75F31428" w14:textId="1D207540" w:rsidR="00CD7787" w:rsidRDefault="00CD7787" w:rsidP="00CD7787">
      <w:pPr>
        <w:spacing w:line="360" w:lineRule="auto"/>
        <w:rPr>
          <w:rFonts w:ascii="Arial" w:hAnsi="Arial" w:cs="Arial"/>
          <w:bCs/>
          <w:sz w:val="22"/>
          <w:szCs w:val="22"/>
          <w:lang w:val="pl-PL"/>
        </w:rPr>
      </w:pPr>
      <w:r w:rsidRPr="00CD7787">
        <w:rPr>
          <w:rFonts w:ascii="Arial" w:hAnsi="Arial" w:cs="Arial"/>
          <w:bCs/>
          <w:sz w:val="22"/>
          <w:szCs w:val="22"/>
          <w:lang w:val="pl-PL"/>
        </w:rPr>
        <w:t>Akumulatory Fusion charakteryzują się znacznie wydłużoną żywotnością. W zależności od profilu użytkowania możliwe jest co najmniej dwukrotnie więcej cykli ładowania niż w przypadku akumulatorów kwasowo-ołowiowych, a często nawet więcej. Trwałość ma bezpośredni wpływ na planowanie inwestycji: jeden akumulator litowo-jonowy może zastąpić kilka akumulatorów kwasowo-ołowiowych w całym okresie eksploatacji. Możliwość elastycznego ładowania pośredniego eliminuje konieczność czasochłonnej wymiany akumulatorów między zmianami i pozwala obniżyć koszty.</w:t>
      </w:r>
    </w:p>
    <w:p w14:paraId="0EBF9F60" w14:textId="77777777" w:rsidR="00CD7787" w:rsidRDefault="00CD7787" w:rsidP="00CD7787">
      <w:pPr>
        <w:spacing w:line="360" w:lineRule="auto"/>
        <w:rPr>
          <w:rFonts w:ascii="Arial" w:hAnsi="Arial" w:cs="Arial"/>
          <w:bCs/>
          <w:sz w:val="22"/>
          <w:szCs w:val="22"/>
          <w:lang w:val="pl-PL"/>
        </w:rPr>
      </w:pPr>
    </w:p>
    <w:p w14:paraId="1B4EB267" w14:textId="77777777" w:rsidR="00CD7787" w:rsidRPr="00CD7787" w:rsidRDefault="00CD7787" w:rsidP="00CD7787">
      <w:pPr>
        <w:spacing w:line="360" w:lineRule="auto"/>
        <w:rPr>
          <w:rFonts w:ascii="Arial" w:hAnsi="Arial" w:cs="Arial"/>
          <w:b/>
          <w:sz w:val="22"/>
          <w:szCs w:val="22"/>
          <w:lang w:val="pl-PL"/>
        </w:rPr>
      </w:pPr>
      <w:r w:rsidRPr="00CD7787">
        <w:rPr>
          <w:rFonts w:ascii="Arial" w:hAnsi="Arial" w:cs="Arial"/>
          <w:b/>
          <w:sz w:val="22"/>
          <w:szCs w:val="22"/>
          <w:lang w:val="pl-PL"/>
        </w:rPr>
        <w:t>Inteligentny system zarządzania akumulatorem (BMS) z przyszłościową łącznością 4G</w:t>
      </w:r>
    </w:p>
    <w:p w14:paraId="351ECFD1" w14:textId="77777777" w:rsidR="00CD7787" w:rsidRPr="00CD7787" w:rsidRDefault="00CD7787" w:rsidP="00CD7787">
      <w:pPr>
        <w:spacing w:line="360" w:lineRule="auto"/>
        <w:rPr>
          <w:rFonts w:ascii="Arial" w:hAnsi="Arial" w:cs="Arial"/>
          <w:bCs/>
          <w:sz w:val="22"/>
          <w:szCs w:val="22"/>
          <w:lang w:val="pl-PL"/>
        </w:rPr>
      </w:pPr>
    </w:p>
    <w:p w14:paraId="326FC28A" w14:textId="7A1759D1" w:rsidR="00CD7787" w:rsidRDefault="00CD7787" w:rsidP="00CD7787">
      <w:pPr>
        <w:spacing w:line="360" w:lineRule="auto"/>
        <w:rPr>
          <w:rFonts w:ascii="Arial" w:hAnsi="Arial" w:cs="Arial"/>
          <w:bCs/>
          <w:sz w:val="22"/>
          <w:szCs w:val="22"/>
          <w:lang w:val="pl-PL"/>
        </w:rPr>
      </w:pPr>
      <w:r w:rsidRPr="00CD7787">
        <w:rPr>
          <w:rFonts w:ascii="Arial" w:hAnsi="Arial" w:cs="Arial"/>
          <w:bCs/>
          <w:sz w:val="22"/>
          <w:szCs w:val="22"/>
          <w:lang w:val="pl-PL"/>
        </w:rPr>
        <w:t>Sercem tej technologii jest inteligentny system zarządzania akumulatorem (BMS). Komunikuje się on bezpośrednio z pojazdem i ładowarką za pośrednictwem magistrali CAN i stale monitoruje wszystkie istotne dane eksploatacyjne. Kierowca ma w każdej chwili pełną przejrzystość stanu naładowania dzięki wyświetlaczowi wózka widłowego. System BMS aktywnie chroni akumulator przed głębokim rozładowaniem i przeładowaniem. W ten sposób zapewniona jest długowieczność inwestycji. Nowością w firmie Clark jest zintegrowany moduł 4G: umożliwia on menedżerom floty monitorowanie w czasie rzeczywistym i zdalną diagnostykę danych akumulatora za pośrednictwem sieci komórkowej. W przypadku nieprawidłowości system wysyła automatyczne komunikaty ostrzegawcze. Minimalizuje to przestoje i proaktywnie chroni żywotność inwestycji.</w:t>
      </w:r>
    </w:p>
    <w:p w14:paraId="48A5FEAD" w14:textId="77777777" w:rsidR="00CD7787" w:rsidRDefault="00CD7787" w:rsidP="00CD7787">
      <w:pPr>
        <w:spacing w:line="360" w:lineRule="auto"/>
        <w:rPr>
          <w:rFonts w:ascii="Arial" w:hAnsi="Arial" w:cs="Arial"/>
          <w:bCs/>
          <w:sz w:val="22"/>
          <w:szCs w:val="22"/>
          <w:lang w:val="pl-PL"/>
        </w:rPr>
      </w:pPr>
    </w:p>
    <w:p w14:paraId="65277120" w14:textId="59EC29DF" w:rsidR="00175650" w:rsidRPr="00FD0AD6" w:rsidRDefault="00CD7787" w:rsidP="00B44D42">
      <w:pPr>
        <w:spacing w:line="360" w:lineRule="auto"/>
        <w:rPr>
          <w:rFonts w:ascii="Arial" w:hAnsi="Arial" w:cs="Arial"/>
          <w:bCs/>
          <w:sz w:val="22"/>
          <w:szCs w:val="22"/>
          <w:lang w:val="pl-PL"/>
        </w:rPr>
      </w:pPr>
      <w:r>
        <w:rPr>
          <w:rFonts w:ascii="Arial" w:hAnsi="Arial" w:cs="Arial"/>
          <w:bCs/>
          <w:color w:val="000000"/>
          <w:sz w:val="22"/>
          <w:szCs w:val="22"/>
          <w:lang w:val="pl-PL"/>
        </w:rPr>
        <w:t>4</w:t>
      </w:r>
      <w:r w:rsidR="00724ECB" w:rsidRPr="004D1178">
        <w:rPr>
          <w:rFonts w:ascii="Arial" w:hAnsi="Arial" w:cs="Arial"/>
          <w:bCs/>
          <w:color w:val="000000"/>
          <w:sz w:val="22"/>
          <w:szCs w:val="22"/>
          <w:lang w:val="pl-PL"/>
        </w:rPr>
        <w:t>.</w:t>
      </w:r>
      <w:r w:rsidR="008039FE">
        <w:rPr>
          <w:rFonts w:ascii="Arial" w:hAnsi="Arial" w:cs="Arial"/>
          <w:bCs/>
          <w:color w:val="000000"/>
          <w:sz w:val="22"/>
          <w:szCs w:val="22"/>
          <w:lang w:val="pl-PL"/>
        </w:rPr>
        <w:t>973</w:t>
      </w:r>
      <w:r w:rsidR="00BB5949" w:rsidRPr="004D1178">
        <w:rPr>
          <w:rFonts w:ascii="Arial" w:hAnsi="Arial" w:cs="Arial"/>
          <w:bCs/>
          <w:color w:val="000000"/>
          <w:sz w:val="22"/>
          <w:szCs w:val="22"/>
          <w:lang w:val="pl-PL"/>
        </w:rPr>
        <w:t xml:space="preserve"> znaków łącznie ze spacjami</w:t>
      </w:r>
      <w:r w:rsidR="00BB5949" w:rsidRPr="004D1178">
        <w:rPr>
          <w:bCs/>
          <w:color w:val="000000"/>
          <w:lang w:val="pl-PL"/>
        </w:rPr>
        <w:br/>
      </w:r>
    </w:p>
    <w:p w14:paraId="27C61FBB" w14:textId="77777777" w:rsidR="00C60180" w:rsidRPr="00FD0AD6" w:rsidRDefault="00C60180" w:rsidP="001C6BB7">
      <w:pPr>
        <w:pStyle w:val="Default"/>
        <w:spacing w:line="360" w:lineRule="auto"/>
        <w:rPr>
          <w:bCs/>
          <w:sz w:val="22"/>
          <w:szCs w:val="22"/>
          <w:lang w:val="pl-PL"/>
        </w:rPr>
      </w:pPr>
    </w:p>
    <w:p w14:paraId="20683350" w14:textId="2C50DC5E" w:rsidR="001C6BB7" w:rsidRPr="002B0D01" w:rsidRDefault="001C6BB7" w:rsidP="001C6BB7">
      <w:pPr>
        <w:pStyle w:val="Default"/>
        <w:spacing w:line="360" w:lineRule="auto"/>
        <w:rPr>
          <w:b/>
          <w:bCs/>
          <w:sz w:val="22"/>
          <w:szCs w:val="22"/>
          <w:lang w:val="pl-PL"/>
        </w:rPr>
      </w:pPr>
      <w:r w:rsidRPr="002B0D01">
        <w:rPr>
          <w:b/>
          <w:bCs/>
          <w:sz w:val="22"/>
          <w:szCs w:val="22"/>
          <w:lang w:val="pl-PL"/>
        </w:rPr>
        <w:t xml:space="preserve">CLARK Material Handling International </w:t>
      </w:r>
    </w:p>
    <w:p w14:paraId="1A167AA5" w14:textId="4A052883" w:rsidR="00C732E3" w:rsidRPr="00C732E3" w:rsidRDefault="00C732E3" w:rsidP="00E51B09">
      <w:pPr>
        <w:pStyle w:val="Default"/>
        <w:jc w:val="both"/>
        <w:rPr>
          <w:rStyle w:val="hps"/>
          <w:sz w:val="22"/>
          <w:szCs w:val="22"/>
          <w:lang w:val="pl-PL"/>
        </w:rPr>
      </w:pPr>
      <w:r w:rsidRPr="00C732E3">
        <w:rPr>
          <w:rStyle w:val="hps"/>
          <w:sz w:val="22"/>
          <w:szCs w:val="22"/>
          <w:lang w:val="pl-PL"/>
        </w:rPr>
        <w:t>Od czasu wynalezienia wózka widłowego w 1917 roku przez Eugene'a Clarka w Buchanan w stanie Michigan, CLARK jest światowym liderem na rynku wózków przemysłowych. Dzięki ponad 100-letniemu doświadczeniu w branży i ponad 1,4 miliona wózków widłowych sprzedanych na całym świecie, marka CLARK, która jest dumna ze swoich korzeni w Stanach Zjednoczonych Ameryki, oznacza nowoczesny i solidny projekt produktu, zaawansowaną, zaawansowaną technologię i wyjątkową obsługę klienta. Od 2003 roku Clark oferuje kompletne portfolio produktów składające się z wózków widłowych z silnikami elektrycznymi lub spalinowymi o udźwigu od 1,5 do 8 ton, wózków wysokiego składowania, wózków magazynowych, ciągników holowniczych oraz szerokiej gamy usług. Działalnością operacyjną zarządzają cztery centrale na całym świecie. Firma produkuje zgodnie z europejskimi standardami jakości w zakładach w Korei, USA, Wietnamie i Chinach. CLARK Europe GmbH, z siedzibą w Duisburgu, jest jedną z czterech spółek zależnych CLARK i obsługuje regiony Europy, Bliskiego Wschodu i Afryki z około 1</w:t>
      </w:r>
      <w:r w:rsidR="00EA217D">
        <w:rPr>
          <w:rStyle w:val="hps"/>
          <w:sz w:val="22"/>
          <w:szCs w:val="22"/>
          <w:lang w:val="pl-PL"/>
        </w:rPr>
        <w:t>8</w:t>
      </w:r>
      <w:r w:rsidRPr="00C732E3">
        <w:rPr>
          <w:rStyle w:val="hps"/>
          <w:sz w:val="22"/>
          <w:szCs w:val="22"/>
          <w:lang w:val="pl-PL"/>
        </w:rPr>
        <w:t xml:space="preserve">0 dealerami CLARK w </w:t>
      </w:r>
      <w:r w:rsidR="00EA217D">
        <w:rPr>
          <w:rStyle w:val="hps"/>
          <w:sz w:val="22"/>
          <w:szCs w:val="22"/>
          <w:lang w:val="pl-PL"/>
        </w:rPr>
        <w:t>6</w:t>
      </w:r>
      <w:r w:rsidRPr="00C732E3">
        <w:rPr>
          <w:rStyle w:val="hps"/>
          <w:sz w:val="22"/>
          <w:szCs w:val="22"/>
          <w:lang w:val="pl-PL"/>
        </w:rPr>
        <w:t>0 krajach.</w:t>
      </w:r>
    </w:p>
    <w:p w14:paraId="6B6BCACE" w14:textId="77777777" w:rsidR="00C732E3" w:rsidRPr="00C732E3" w:rsidRDefault="00C732E3" w:rsidP="00C732E3">
      <w:pPr>
        <w:pStyle w:val="Default"/>
        <w:rPr>
          <w:rStyle w:val="hps"/>
          <w:sz w:val="22"/>
          <w:szCs w:val="22"/>
          <w:lang w:val="pl-PL"/>
        </w:rPr>
      </w:pPr>
    </w:p>
    <w:p w14:paraId="354CF138" w14:textId="78A1BF7C" w:rsidR="000E5A7C" w:rsidRPr="00A12D04" w:rsidRDefault="000E5A7C" w:rsidP="000E5A7C">
      <w:pPr>
        <w:rPr>
          <w:rStyle w:val="hps"/>
          <w:rFonts w:ascii="Arial" w:hAnsi="Arial" w:cs="Arial"/>
          <w:sz w:val="22"/>
          <w:szCs w:val="22"/>
          <w:lang w:val="pl-PL"/>
        </w:rPr>
      </w:pPr>
      <w:r w:rsidRPr="00A12D04">
        <w:rPr>
          <w:rStyle w:val="hps"/>
          <w:rFonts w:ascii="Arial" w:hAnsi="Arial" w:cs="Arial"/>
          <w:sz w:val="22"/>
          <w:szCs w:val="22"/>
          <w:lang w:val="pl-PL"/>
        </w:rPr>
        <w:t xml:space="preserve">Można również odwiedzić CLARK w Internecie pod adresem </w:t>
      </w:r>
      <w:hyperlink r:id="rId8" w:history="1">
        <w:r w:rsidRPr="00A12D04">
          <w:rPr>
            <w:rStyle w:val="Hyperlink"/>
            <w:rFonts w:ascii="Arial" w:hAnsi="Arial" w:cs="Arial"/>
            <w:sz w:val="22"/>
            <w:szCs w:val="22"/>
            <w:u w:val="none"/>
            <w:lang w:val="pl-PL"/>
          </w:rPr>
          <w:t>www.clarkmheu.com</w:t>
        </w:r>
      </w:hyperlink>
      <w:r w:rsidRPr="00A12D04">
        <w:rPr>
          <w:rStyle w:val="Hyperlink"/>
          <w:rFonts w:ascii="Arial" w:hAnsi="Arial" w:cs="Arial"/>
          <w:sz w:val="22"/>
          <w:szCs w:val="22"/>
          <w:u w:val="none"/>
          <w:lang w:val="pl-PL"/>
        </w:rPr>
        <w:t xml:space="preserve"> </w:t>
      </w:r>
      <w:r w:rsidRPr="00A12D04">
        <w:rPr>
          <w:rStyle w:val="hps"/>
          <w:rFonts w:ascii="Arial" w:hAnsi="Arial" w:cs="Arial"/>
          <w:sz w:val="22"/>
          <w:szCs w:val="22"/>
          <w:lang w:val="pl-PL"/>
        </w:rPr>
        <w:t xml:space="preserve">lub na Facebooku pod adresem </w:t>
      </w:r>
      <w:hyperlink r:id="rId9" w:history="1">
        <w:r w:rsidRPr="00A12D04">
          <w:rPr>
            <w:rStyle w:val="Hyperlink"/>
            <w:rFonts w:ascii="Arial" w:hAnsi="Arial" w:cs="Arial"/>
            <w:sz w:val="22"/>
            <w:szCs w:val="22"/>
            <w:u w:val="none"/>
            <w:lang w:val="pl-PL"/>
          </w:rPr>
          <w:t>www.facebook.com/CLARK.the.forklift</w:t>
        </w:r>
      </w:hyperlink>
      <w:r w:rsidRPr="00A12D04">
        <w:rPr>
          <w:rFonts w:ascii="Arial" w:hAnsi="Arial" w:cs="Arial"/>
          <w:color w:val="000000" w:themeColor="text1"/>
          <w:sz w:val="22"/>
          <w:szCs w:val="22"/>
          <w:lang w:val="pl-PL"/>
        </w:rPr>
        <w:t>.</w:t>
      </w:r>
    </w:p>
    <w:p w14:paraId="3FB6E638" w14:textId="158C5684" w:rsidR="001C6BB7" w:rsidRDefault="001C6BB7" w:rsidP="00C732E3">
      <w:pPr>
        <w:rPr>
          <w:rStyle w:val="hps"/>
          <w:rFonts w:ascii="Arial" w:hAnsi="Arial" w:cs="Arial"/>
          <w:sz w:val="22"/>
          <w:szCs w:val="22"/>
          <w:lang w:val="pl-PL"/>
        </w:rPr>
      </w:pPr>
    </w:p>
    <w:p w14:paraId="5C9752F7" w14:textId="77777777" w:rsidR="00C732E3" w:rsidRDefault="00C732E3" w:rsidP="00C732E3">
      <w:pPr>
        <w:rPr>
          <w:rStyle w:val="hps"/>
          <w:rFonts w:ascii="Arial" w:hAnsi="Arial" w:cs="Arial"/>
          <w:sz w:val="22"/>
          <w:szCs w:val="22"/>
          <w:lang w:val="pl-PL"/>
        </w:rPr>
      </w:pPr>
    </w:p>
    <w:p w14:paraId="66AABFAB" w14:textId="77777777" w:rsidR="001C6BB7" w:rsidRPr="002B0D01" w:rsidRDefault="001C6BB7" w:rsidP="00C732E3">
      <w:pPr>
        <w:rPr>
          <w:rStyle w:val="hps"/>
          <w:rFonts w:ascii="Arial" w:hAnsi="Arial" w:cs="Arial"/>
          <w:b/>
          <w:sz w:val="22"/>
          <w:szCs w:val="22"/>
          <w:lang w:val="pl-PL"/>
        </w:rPr>
      </w:pPr>
      <w:r w:rsidRPr="002B0D01">
        <w:rPr>
          <w:rStyle w:val="hps"/>
          <w:rFonts w:ascii="Arial" w:hAnsi="Arial" w:cs="Arial"/>
          <w:b/>
          <w:sz w:val="22"/>
          <w:szCs w:val="22"/>
          <w:lang w:val="pl-PL"/>
        </w:rPr>
        <w:t>Kontakt dla prasy:</w:t>
      </w:r>
    </w:p>
    <w:p w14:paraId="3F87EE58" w14:textId="77777777" w:rsidR="001C6BB7" w:rsidRPr="002B0D01" w:rsidRDefault="001C6BB7" w:rsidP="001C6BB7">
      <w:pPr>
        <w:rPr>
          <w:rStyle w:val="hps"/>
          <w:rFonts w:ascii="Arial" w:hAnsi="Arial" w:cs="Arial"/>
          <w:sz w:val="22"/>
          <w:szCs w:val="22"/>
          <w:lang w:val="pl-PL"/>
        </w:rPr>
      </w:pPr>
      <w:r w:rsidRPr="002B0D01">
        <w:rPr>
          <w:rStyle w:val="hps"/>
          <w:rFonts w:ascii="Arial" w:hAnsi="Arial" w:cs="Arial"/>
          <w:sz w:val="22"/>
          <w:szCs w:val="22"/>
          <w:lang w:val="pl-PL"/>
        </w:rPr>
        <w:t>CLARK Europe GmbH</w:t>
      </w:r>
    </w:p>
    <w:p w14:paraId="5CCF7D09" w14:textId="77777777" w:rsidR="001C6BB7" w:rsidRPr="002B0D01" w:rsidRDefault="001C6BB7" w:rsidP="001C6BB7">
      <w:pPr>
        <w:rPr>
          <w:rStyle w:val="hps"/>
          <w:rFonts w:ascii="Arial" w:hAnsi="Arial" w:cs="Arial"/>
          <w:sz w:val="22"/>
          <w:szCs w:val="22"/>
          <w:lang w:val="pl-PL"/>
        </w:rPr>
      </w:pPr>
      <w:r w:rsidRPr="002B0D01">
        <w:rPr>
          <w:rStyle w:val="hps"/>
          <w:rFonts w:ascii="Arial" w:hAnsi="Arial" w:cs="Arial"/>
          <w:sz w:val="22"/>
          <w:szCs w:val="22"/>
          <w:lang w:val="pl-PL"/>
        </w:rPr>
        <w:t>Sabine Barde</w:t>
      </w:r>
    </w:p>
    <w:p w14:paraId="1EFC9EA9" w14:textId="77777777" w:rsidR="001C6BB7" w:rsidRPr="002B0D01" w:rsidRDefault="001C6BB7" w:rsidP="001C6BB7">
      <w:pPr>
        <w:rPr>
          <w:rStyle w:val="hps"/>
          <w:rFonts w:ascii="Arial" w:hAnsi="Arial" w:cs="Arial"/>
          <w:sz w:val="22"/>
          <w:szCs w:val="22"/>
          <w:lang w:val="pl-PL"/>
        </w:rPr>
      </w:pPr>
      <w:r w:rsidRPr="002B0D01">
        <w:rPr>
          <w:rStyle w:val="hps"/>
          <w:rFonts w:ascii="Arial" w:hAnsi="Arial" w:cs="Arial"/>
          <w:sz w:val="22"/>
          <w:szCs w:val="22"/>
          <w:lang w:val="pl-PL"/>
        </w:rPr>
        <w:t xml:space="preserve">Kierownik ds. komunikacji korporacyjnej </w:t>
      </w:r>
    </w:p>
    <w:p w14:paraId="5C5F6B72" w14:textId="77777777" w:rsidR="001C6BB7" w:rsidRPr="00231F62" w:rsidRDefault="001C6BB7" w:rsidP="001C6BB7">
      <w:pPr>
        <w:rPr>
          <w:rStyle w:val="hps"/>
          <w:rFonts w:ascii="Arial" w:hAnsi="Arial" w:cs="Arial"/>
          <w:sz w:val="22"/>
          <w:szCs w:val="22"/>
          <w:lang w:val="de-DE"/>
        </w:rPr>
      </w:pPr>
      <w:r w:rsidRPr="00231F62">
        <w:rPr>
          <w:rStyle w:val="hps"/>
          <w:rFonts w:ascii="Arial" w:hAnsi="Arial" w:cs="Arial"/>
          <w:sz w:val="22"/>
          <w:szCs w:val="22"/>
          <w:lang w:val="de-DE"/>
        </w:rPr>
        <w:t xml:space="preserve">Dr.-Alfred-Herrhausen-Allee 33 </w:t>
      </w:r>
    </w:p>
    <w:p w14:paraId="53A9DB24" w14:textId="77777777" w:rsidR="001C6BB7" w:rsidRPr="00231F62" w:rsidRDefault="001C6BB7" w:rsidP="001C6BB7">
      <w:pPr>
        <w:rPr>
          <w:rStyle w:val="hps"/>
          <w:rFonts w:ascii="Arial" w:hAnsi="Arial" w:cs="Arial"/>
          <w:sz w:val="22"/>
          <w:szCs w:val="22"/>
          <w:lang w:val="de-DE"/>
        </w:rPr>
      </w:pPr>
      <w:r w:rsidRPr="00231F62">
        <w:rPr>
          <w:rStyle w:val="hps"/>
          <w:rFonts w:ascii="Arial" w:hAnsi="Arial" w:cs="Arial"/>
          <w:sz w:val="22"/>
          <w:szCs w:val="22"/>
          <w:lang w:val="de-DE"/>
        </w:rPr>
        <w:t>47228 Duisburg</w:t>
      </w:r>
    </w:p>
    <w:p w14:paraId="3648CF0B" w14:textId="0579B5E0" w:rsidR="001C6BB7" w:rsidRPr="00231F62" w:rsidRDefault="00D03735" w:rsidP="001C6BB7">
      <w:pPr>
        <w:rPr>
          <w:rStyle w:val="hps"/>
          <w:rFonts w:ascii="Arial" w:hAnsi="Arial" w:cs="Arial"/>
          <w:sz w:val="22"/>
          <w:szCs w:val="22"/>
          <w:lang w:val="de-DE"/>
        </w:rPr>
      </w:pPr>
      <w:r>
        <w:rPr>
          <w:rStyle w:val="hps"/>
          <w:rFonts w:ascii="Arial" w:hAnsi="Arial" w:cs="Arial"/>
          <w:sz w:val="22"/>
          <w:szCs w:val="22"/>
          <w:lang w:val="de-DE"/>
        </w:rPr>
        <w:t xml:space="preserve">Mobile: +49 </w:t>
      </w:r>
      <w:r w:rsidR="005C2532">
        <w:rPr>
          <w:rStyle w:val="hps"/>
          <w:rFonts w:ascii="Arial" w:hAnsi="Arial" w:cs="Arial"/>
          <w:sz w:val="22"/>
          <w:szCs w:val="22"/>
          <w:lang w:val="de-DE"/>
        </w:rPr>
        <w:t xml:space="preserve">(0) </w:t>
      </w:r>
      <w:r>
        <w:rPr>
          <w:rStyle w:val="hps"/>
          <w:rFonts w:ascii="Arial" w:hAnsi="Arial" w:cs="Arial"/>
          <w:sz w:val="22"/>
          <w:szCs w:val="22"/>
          <w:lang w:val="de-DE"/>
        </w:rPr>
        <w:t>179 7488770</w:t>
      </w:r>
    </w:p>
    <w:p w14:paraId="223BA01B" w14:textId="77777777" w:rsidR="001C6BB7" w:rsidRPr="00231F62" w:rsidRDefault="001C6BB7" w:rsidP="001C6BB7">
      <w:pPr>
        <w:rPr>
          <w:rStyle w:val="hps"/>
          <w:rFonts w:ascii="Arial" w:hAnsi="Arial" w:cs="Arial"/>
          <w:sz w:val="22"/>
          <w:szCs w:val="22"/>
          <w:lang w:val="de-DE"/>
        </w:rPr>
      </w:pPr>
      <w:r w:rsidRPr="00231F62">
        <w:rPr>
          <w:rStyle w:val="hps"/>
          <w:rFonts w:ascii="Arial" w:hAnsi="Arial" w:cs="Arial"/>
          <w:sz w:val="22"/>
          <w:szCs w:val="22"/>
          <w:lang w:val="de-DE"/>
        </w:rPr>
        <w:t>E-Mail: sabinebarde@clarkmheu.com</w:t>
      </w:r>
    </w:p>
    <w:p w14:paraId="781E0224" w14:textId="0A63FCA0" w:rsidR="004A2F0A" w:rsidRPr="00231F62" w:rsidRDefault="001C6BB7" w:rsidP="001C6BB7">
      <w:pPr>
        <w:rPr>
          <w:rFonts w:ascii="Arial" w:hAnsi="Arial" w:cs="Arial"/>
          <w:sz w:val="22"/>
          <w:szCs w:val="22"/>
          <w:lang w:val="de-DE"/>
        </w:rPr>
      </w:pPr>
      <w:hyperlink r:id="rId10" w:history="1">
        <w:r w:rsidRPr="00231F62">
          <w:rPr>
            <w:rStyle w:val="Hyperlink"/>
            <w:rFonts w:ascii="Arial" w:hAnsi="Arial" w:cs="Arial"/>
            <w:sz w:val="22"/>
            <w:szCs w:val="22"/>
            <w:lang w:val="de-DE"/>
          </w:rPr>
          <w:t>www.clarkmheu.com</w:t>
        </w:r>
      </w:hyperlink>
    </w:p>
    <w:sectPr w:rsidR="004A2F0A" w:rsidRPr="00231F62"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69FD7" w14:textId="77777777" w:rsidR="009E0A24" w:rsidRDefault="009E0A24" w:rsidP="001A30E8">
      <w:r>
        <w:separator/>
      </w:r>
    </w:p>
  </w:endnote>
  <w:endnote w:type="continuationSeparator" w:id="0">
    <w:p w14:paraId="7BF47D22" w14:textId="77777777" w:rsidR="009E0A24" w:rsidRDefault="009E0A24" w:rsidP="001A30E8">
      <w:r>
        <w:continuationSeparator/>
      </w:r>
    </w:p>
  </w:endnote>
  <w:endnote w:type="continuationNotice" w:id="1">
    <w:p w14:paraId="32CF6103" w14:textId="77777777" w:rsidR="009E0A24" w:rsidRDefault="009E0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notTrueType/>
    <w:pitch w:val="variable"/>
    <w:sig w:usb0="E00002AF" w:usb1="5000E07B" w:usb2="00000000" w:usb3="00000000" w:csb0="0000019F" w:csb1="00000000"/>
  </w:font>
  <w:font w:name="Minion Pro">
    <w:panose1 w:val="02040503050201020203"/>
    <w:charset w:val="00"/>
    <w:family w:val="roman"/>
    <w:pitch w:val="variable"/>
    <w:sig w:usb0="E00002AF" w:usb1="5000E07B"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5C456953" w:rsidR="00310CDC" w:rsidRPr="001B1947" w:rsidRDefault="009A17C6" w:rsidP="00ED5D83">
    <w:pPr>
      <w:pStyle w:val="Fuzeile"/>
      <w:jc w:val="center"/>
      <w:rPr>
        <w:rFonts w:ascii="Arial" w:hAnsi="Arial" w:cs="Arial"/>
        <w:sz w:val="22"/>
        <w:szCs w:val="22"/>
        <w:lang w:val="de-DE"/>
      </w:rPr>
    </w:pPr>
    <w:r w:rsidRPr="009A17C6">
      <w:rPr>
        <w:rFonts w:ascii="Arial" w:hAnsi="Arial" w:cs="Arial"/>
        <w:sz w:val="22"/>
        <w:szCs w:val="22"/>
        <w:lang w:val="de-DE"/>
      </w:rPr>
      <w:t>Strona</w:t>
    </w:r>
    <w:r>
      <w:rPr>
        <w:rFonts w:ascii="Arial" w:hAnsi="Arial" w:cs="Arial"/>
        <w:sz w:val="22"/>
        <w:szCs w:val="22"/>
        <w:lang w:val="de-DE"/>
      </w:rPr>
      <w:t xml:space="preserve"> </w:t>
    </w:r>
    <w:r w:rsidR="00310CDC" w:rsidRPr="001B1947">
      <w:rPr>
        <w:rFonts w:ascii="Arial" w:hAnsi="Arial" w:cs="Arial"/>
        <w:sz w:val="22"/>
        <w:szCs w:val="22"/>
        <w:lang w:val="de-DE"/>
      </w:rPr>
      <w:fldChar w:fldCharType="begin"/>
    </w:r>
    <w:r w:rsidR="00310CDC" w:rsidRPr="001B1947">
      <w:rPr>
        <w:rFonts w:ascii="Arial" w:hAnsi="Arial" w:cs="Arial"/>
        <w:sz w:val="22"/>
        <w:szCs w:val="22"/>
        <w:lang w:val="de-DE"/>
      </w:rPr>
      <w:instrText xml:space="preserve"> PAGE </w:instrText>
    </w:r>
    <w:r w:rsidR="00310CDC" w:rsidRPr="001B1947">
      <w:rPr>
        <w:rFonts w:ascii="Arial" w:hAnsi="Arial" w:cs="Arial"/>
        <w:sz w:val="22"/>
        <w:szCs w:val="22"/>
        <w:lang w:val="de-DE"/>
      </w:rPr>
      <w:fldChar w:fldCharType="separate"/>
    </w:r>
    <w:r w:rsidR="00E04983">
      <w:rPr>
        <w:rFonts w:ascii="Arial" w:hAnsi="Arial" w:cs="Arial"/>
        <w:noProof/>
        <w:sz w:val="22"/>
        <w:szCs w:val="22"/>
        <w:lang w:val="de-DE"/>
      </w:rPr>
      <w:t>1</w:t>
    </w:r>
    <w:r w:rsidR="00310CDC" w:rsidRPr="001B1947">
      <w:rPr>
        <w:rFonts w:ascii="Arial" w:hAnsi="Arial" w:cs="Arial"/>
        <w:sz w:val="22"/>
        <w:szCs w:val="22"/>
        <w:lang w:val="de-DE"/>
      </w:rPr>
      <w:fldChar w:fldCharType="end"/>
    </w:r>
    <w:r w:rsidR="00310CDC" w:rsidRPr="001B1947">
      <w:rPr>
        <w:rFonts w:ascii="Arial" w:hAnsi="Arial" w:cs="Arial"/>
        <w:sz w:val="22"/>
        <w:szCs w:val="22"/>
        <w:lang w:val="de-DE"/>
      </w:rPr>
      <w:t xml:space="preserve"> </w:t>
    </w:r>
    <w:r>
      <w:rPr>
        <w:rFonts w:ascii="Arial" w:hAnsi="Arial" w:cs="Arial"/>
        <w:sz w:val="22"/>
        <w:szCs w:val="22"/>
        <w:lang w:val="de-DE"/>
      </w:rPr>
      <w:t>z</w:t>
    </w:r>
    <w:r w:rsidR="00310CDC" w:rsidRPr="001B1947">
      <w:rPr>
        <w:rFonts w:ascii="Arial" w:hAnsi="Arial" w:cs="Arial"/>
        <w:sz w:val="22"/>
        <w:szCs w:val="22"/>
        <w:lang w:val="de-DE"/>
      </w:rPr>
      <w:t xml:space="preserve"> </w:t>
    </w:r>
    <w:r w:rsidR="00310CDC" w:rsidRPr="001B1947">
      <w:rPr>
        <w:rFonts w:ascii="Arial" w:hAnsi="Arial" w:cs="Arial"/>
        <w:sz w:val="22"/>
        <w:szCs w:val="22"/>
        <w:lang w:val="de-DE"/>
      </w:rPr>
      <w:fldChar w:fldCharType="begin"/>
    </w:r>
    <w:r w:rsidR="00310CDC" w:rsidRPr="001B1947">
      <w:rPr>
        <w:rFonts w:ascii="Arial" w:hAnsi="Arial" w:cs="Arial"/>
        <w:sz w:val="22"/>
        <w:szCs w:val="22"/>
        <w:lang w:val="de-DE"/>
      </w:rPr>
      <w:instrText xml:space="preserve"> NUMPAGES </w:instrText>
    </w:r>
    <w:r w:rsidR="00310CDC" w:rsidRPr="001B1947">
      <w:rPr>
        <w:rFonts w:ascii="Arial" w:hAnsi="Arial" w:cs="Arial"/>
        <w:sz w:val="22"/>
        <w:szCs w:val="22"/>
        <w:lang w:val="de-DE"/>
      </w:rPr>
      <w:fldChar w:fldCharType="separate"/>
    </w:r>
    <w:r w:rsidR="00E04983">
      <w:rPr>
        <w:rFonts w:ascii="Arial" w:hAnsi="Arial" w:cs="Arial"/>
        <w:noProof/>
        <w:sz w:val="22"/>
        <w:szCs w:val="22"/>
        <w:lang w:val="de-DE"/>
      </w:rPr>
      <w:t>2</w:t>
    </w:r>
    <w:r w:rsidR="00310CDC"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CFEED" w14:textId="77777777" w:rsidR="009E0A24" w:rsidRDefault="009E0A24" w:rsidP="001A30E8">
      <w:r>
        <w:separator/>
      </w:r>
    </w:p>
  </w:footnote>
  <w:footnote w:type="continuationSeparator" w:id="0">
    <w:p w14:paraId="79746579" w14:textId="77777777" w:rsidR="009E0A24" w:rsidRDefault="009E0A24" w:rsidP="001A30E8">
      <w:r>
        <w:continuationSeparator/>
      </w:r>
    </w:p>
  </w:footnote>
  <w:footnote w:type="continuationNotice" w:id="1">
    <w:p w14:paraId="3ACFE41E" w14:textId="77777777" w:rsidR="009E0A24" w:rsidRDefault="009E0A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20FD55BA"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31CE8308">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03663707" w:rsidR="00310CDC" w:rsidRDefault="009A17C6">
                          <w:r w:rsidRPr="009A17C6">
                            <w:rPr>
                              <w:rFonts w:ascii="Arial" w:hAnsi="Arial" w:cs="Arial"/>
                              <w:b/>
                              <w:sz w:val="48"/>
                              <w:szCs w:val="48"/>
                              <w:lang w:val="de-DE"/>
                            </w:rPr>
                            <w:t>Komunikat prasowy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" filled="f" stroked="f">
              <v:textbox>
                <w:txbxContent>
                  <w:p w14:paraId="466FB87B" w14:textId="03663707" w:rsidR="00310CDC" w:rsidRDefault="009A17C6">
                    <w:proofErr w:type="spellStart"/>
                    <w:r w:rsidRPr="009A17C6">
                      <w:rPr>
                        <w:rFonts w:ascii="Arial" w:hAnsi="Arial" w:cs="Arial"/>
                        <w:b/>
                        <w:sz w:val="48"/>
                        <w:szCs w:val="48"/>
                        <w:lang w:val="de-DE"/>
                      </w:rPr>
                      <w:t>Komunikat</w:t>
                    </w:r>
                    <w:proofErr w:type="spellEnd"/>
                    <w:r w:rsidRPr="009A17C6">
                      <w:rPr>
                        <w:rFonts w:ascii="Arial" w:hAnsi="Arial" w:cs="Arial"/>
                        <w:b/>
                        <w:sz w:val="48"/>
                        <w:szCs w:val="48"/>
                        <w:lang w:val="de-DE"/>
                      </w:rPr>
                      <w:t xml:space="preserve"> </w:t>
                    </w:r>
                    <w:proofErr w:type="spellStart"/>
                    <w:r w:rsidRPr="009A17C6">
                      <w:rPr>
                        <w:rFonts w:ascii="Arial" w:hAnsi="Arial" w:cs="Arial"/>
                        <w:b/>
                        <w:sz w:val="48"/>
                        <w:szCs w:val="48"/>
                        <w:lang w:val="de-DE"/>
                      </w:rPr>
                      <w:t>prasowy</w:t>
                    </w:r>
                    <w:proofErr w:type="spellEnd"/>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1C5A24"/>
    <w:multiLevelType w:val="multilevel"/>
    <w:tmpl w:val="CF046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F77CB2"/>
    <w:multiLevelType w:val="multilevel"/>
    <w:tmpl w:val="2F121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6"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B119E5"/>
    <w:multiLevelType w:val="multilevel"/>
    <w:tmpl w:val="1882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DA34ED"/>
    <w:multiLevelType w:val="multilevel"/>
    <w:tmpl w:val="449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7B5B83"/>
    <w:multiLevelType w:val="multilevel"/>
    <w:tmpl w:val="0BD0A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755896"/>
    <w:multiLevelType w:val="multilevel"/>
    <w:tmpl w:val="94AE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B46E87"/>
    <w:multiLevelType w:val="multilevel"/>
    <w:tmpl w:val="F1306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9B0B13"/>
    <w:multiLevelType w:val="multilevel"/>
    <w:tmpl w:val="F9A48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42F2C97"/>
    <w:multiLevelType w:val="multilevel"/>
    <w:tmpl w:val="D730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363BB6"/>
    <w:multiLevelType w:val="multilevel"/>
    <w:tmpl w:val="E62E0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33646F"/>
    <w:multiLevelType w:val="multilevel"/>
    <w:tmpl w:val="A84E4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5C6458"/>
    <w:multiLevelType w:val="multilevel"/>
    <w:tmpl w:val="B8F2D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440B05"/>
    <w:multiLevelType w:val="multilevel"/>
    <w:tmpl w:val="D77C5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30"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F028D4"/>
    <w:multiLevelType w:val="multilevel"/>
    <w:tmpl w:val="FB220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475565077">
    <w:abstractNumId w:val="35"/>
  </w:num>
  <w:num w:numId="2" w16cid:durableId="1986003882">
    <w:abstractNumId w:val="40"/>
  </w:num>
  <w:num w:numId="3" w16cid:durableId="1061901436">
    <w:abstractNumId w:val="30"/>
  </w:num>
  <w:num w:numId="4" w16cid:durableId="2038117706">
    <w:abstractNumId w:val="36"/>
  </w:num>
  <w:num w:numId="5" w16cid:durableId="1917008027">
    <w:abstractNumId w:val="17"/>
  </w:num>
  <w:num w:numId="6" w16cid:durableId="1282497514">
    <w:abstractNumId w:val="29"/>
  </w:num>
  <w:num w:numId="7" w16cid:durableId="1372655071">
    <w:abstractNumId w:val="21"/>
  </w:num>
  <w:num w:numId="8" w16cid:durableId="99767662">
    <w:abstractNumId w:val="37"/>
  </w:num>
  <w:num w:numId="9" w16cid:durableId="633800400">
    <w:abstractNumId w:val="12"/>
  </w:num>
  <w:num w:numId="10" w16cid:durableId="237638884">
    <w:abstractNumId w:val="14"/>
  </w:num>
  <w:num w:numId="11" w16cid:durableId="1910574077">
    <w:abstractNumId w:val="13"/>
  </w:num>
  <w:num w:numId="12" w16cid:durableId="2001274635">
    <w:abstractNumId w:val="16"/>
  </w:num>
  <w:num w:numId="13" w16cid:durableId="1845507049">
    <w:abstractNumId w:val="0"/>
  </w:num>
  <w:num w:numId="14" w16cid:durableId="983386836">
    <w:abstractNumId w:val="3"/>
  </w:num>
  <w:num w:numId="15" w16cid:durableId="651913695">
    <w:abstractNumId w:val="7"/>
  </w:num>
  <w:num w:numId="16" w16cid:durableId="1192259846">
    <w:abstractNumId w:val="31"/>
  </w:num>
  <w:num w:numId="17" w16cid:durableId="1438283904">
    <w:abstractNumId w:val="34"/>
  </w:num>
  <w:num w:numId="18" w16cid:durableId="1866750654">
    <w:abstractNumId w:val="22"/>
  </w:num>
  <w:num w:numId="19" w16cid:durableId="665671480">
    <w:abstractNumId w:val="33"/>
  </w:num>
  <w:num w:numId="20" w16cid:durableId="463546056">
    <w:abstractNumId w:val="26"/>
  </w:num>
  <w:num w:numId="21" w16cid:durableId="1017193804">
    <w:abstractNumId w:val="6"/>
  </w:num>
  <w:num w:numId="22" w16cid:durableId="1289043373">
    <w:abstractNumId w:val="32"/>
  </w:num>
  <w:num w:numId="23" w16cid:durableId="1415786772">
    <w:abstractNumId w:val="28"/>
  </w:num>
  <w:num w:numId="24" w16cid:durableId="978918343">
    <w:abstractNumId w:val="5"/>
  </w:num>
  <w:num w:numId="25" w16cid:durableId="1688756229">
    <w:abstractNumId w:val="39"/>
  </w:num>
  <w:num w:numId="26" w16cid:durableId="1048576522">
    <w:abstractNumId w:val="4"/>
  </w:num>
  <w:num w:numId="27" w16cid:durableId="1450274890">
    <w:abstractNumId w:val="23"/>
  </w:num>
  <w:num w:numId="28" w16cid:durableId="1322273288">
    <w:abstractNumId w:val="25"/>
  </w:num>
  <w:num w:numId="29" w16cid:durableId="2046564851">
    <w:abstractNumId w:val="19"/>
  </w:num>
  <w:num w:numId="30" w16cid:durableId="2136674101">
    <w:abstractNumId w:val="24"/>
  </w:num>
  <w:num w:numId="31" w16cid:durableId="1432359787">
    <w:abstractNumId w:val="20"/>
  </w:num>
  <w:num w:numId="32" w16cid:durableId="1777629193">
    <w:abstractNumId w:val="18"/>
  </w:num>
  <w:num w:numId="33" w16cid:durableId="534273796">
    <w:abstractNumId w:val="8"/>
  </w:num>
  <w:num w:numId="34" w16cid:durableId="1456216370">
    <w:abstractNumId w:val="2"/>
  </w:num>
  <w:num w:numId="35" w16cid:durableId="223104864">
    <w:abstractNumId w:val="11"/>
  </w:num>
  <w:num w:numId="36" w16cid:durableId="199170257">
    <w:abstractNumId w:val="1"/>
  </w:num>
  <w:num w:numId="37" w16cid:durableId="1413770293">
    <w:abstractNumId w:val="27"/>
  </w:num>
  <w:num w:numId="38" w16cid:durableId="239222449">
    <w:abstractNumId w:val="38"/>
  </w:num>
  <w:num w:numId="39" w16cid:durableId="1669598590">
    <w:abstractNumId w:val="10"/>
  </w:num>
  <w:num w:numId="40" w16cid:durableId="1233273305">
    <w:abstractNumId w:val="15"/>
  </w:num>
  <w:num w:numId="41" w16cid:durableId="9410632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26F7"/>
    <w:rsid w:val="000029B9"/>
    <w:rsid w:val="00005281"/>
    <w:rsid w:val="00005772"/>
    <w:rsid w:val="0001082F"/>
    <w:rsid w:val="000114C1"/>
    <w:rsid w:val="00012773"/>
    <w:rsid w:val="00014020"/>
    <w:rsid w:val="00014811"/>
    <w:rsid w:val="0001581B"/>
    <w:rsid w:val="00015898"/>
    <w:rsid w:val="00016AD3"/>
    <w:rsid w:val="000211F3"/>
    <w:rsid w:val="00025CB2"/>
    <w:rsid w:val="000262A9"/>
    <w:rsid w:val="0003092A"/>
    <w:rsid w:val="00032275"/>
    <w:rsid w:val="0003397D"/>
    <w:rsid w:val="000342A3"/>
    <w:rsid w:val="000372D7"/>
    <w:rsid w:val="0004060F"/>
    <w:rsid w:val="000417D6"/>
    <w:rsid w:val="0004198A"/>
    <w:rsid w:val="0004239B"/>
    <w:rsid w:val="000504AE"/>
    <w:rsid w:val="00051EED"/>
    <w:rsid w:val="00052168"/>
    <w:rsid w:val="000524DA"/>
    <w:rsid w:val="00052B15"/>
    <w:rsid w:val="000553D1"/>
    <w:rsid w:val="00055BB8"/>
    <w:rsid w:val="00061138"/>
    <w:rsid w:val="00061B96"/>
    <w:rsid w:val="00062F83"/>
    <w:rsid w:val="00062F8E"/>
    <w:rsid w:val="00064325"/>
    <w:rsid w:val="0006473C"/>
    <w:rsid w:val="00064E46"/>
    <w:rsid w:val="000653AD"/>
    <w:rsid w:val="00065E40"/>
    <w:rsid w:val="000664B4"/>
    <w:rsid w:val="00066D5A"/>
    <w:rsid w:val="000705BF"/>
    <w:rsid w:val="00071AAC"/>
    <w:rsid w:val="00072424"/>
    <w:rsid w:val="00073C20"/>
    <w:rsid w:val="00074125"/>
    <w:rsid w:val="0007555B"/>
    <w:rsid w:val="00075CD7"/>
    <w:rsid w:val="00076847"/>
    <w:rsid w:val="00077A03"/>
    <w:rsid w:val="00080574"/>
    <w:rsid w:val="00081510"/>
    <w:rsid w:val="0008322D"/>
    <w:rsid w:val="00084D77"/>
    <w:rsid w:val="000853B6"/>
    <w:rsid w:val="0008587F"/>
    <w:rsid w:val="00085C87"/>
    <w:rsid w:val="00087FB3"/>
    <w:rsid w:val="0009027F"/>
    <w:rsid w:val="00095365"/>
    <w:rsid w:val="00097466"/>
    <w:rsid w:val="000A189A"/>
    <w:rsid w:val="000A1E7C"/>
    <w:rsid w:val="000A22D0"/>
    <w:rsid w:val="000A2C6B"/>
    <w:rsid w:val="000A504E"/>
    <w:rsid w:val="000A5B37"/>
    <w:rsid w:val="000A6828"/>
    <w:rsid w:val="000B22C3"/>
    <w:rsid w:val="000B4F3B"/>
    <w:rsid w:val="000B5784"/>
    <w:rsid w:val="000B61C9"/>
    <w:rsid w:val="000C01DB"/>
    <w:rsid w:val="000C566B"/>
    <w:rsid w:val="000C5A89"/>
    <w:rsid w:val="000C5D1B"/>
    <w:rsid w:val="000C765F"/>
    <w:rsid w:val="000C7A07"/>
    <w:rsid w:val="000C7F72"/>
    <w:rsid w:val="000D2587"/>
    <w:rsid w:val="000D4590"/>
    <w:rsid w:val="000D5E32"/>
    <w:rsid w:val="000D782A"/>
    <w:rsid w:val="000E18E2"/>
    <w:rsid w:val="000E21BC"/>
    <w:rsid w:val="000E30BF"/>
    <w:rsid w:val="000E36F9"/>
    <w:rsid w:val="000E41A9"/>
    <w:rsid w:val="000E4660"/>
    <w:rsid w:val="000E4AC1"/>
    <w:rsid w:val="000E5A7C"/>
    <w:rsid w:val="000E6763"/>
    <w:rsid w:val="000F0AFC"/>
    <w:rsid w:val="000F0B94"/>
    <w:rsid w:val="000F1857"/>
    <w:rsid w:val="000F23B6"/>
    <w:rsid w:val="000F363B"/>
    <w:rsid w:val="000F5FF2"/>
    <w:rsid w:val="00100F31"/>
    <w:rsid w:val="00101B36"/>
    <w:rsid w:val="00102BF3"/>
    <w:rsid w:val="00102FEB"/>
    <w:rsid w:val="00105990"/>
    <w:rsid w:val="00105C83"/>
    <w:rsid w:val="00111B7C"/>
    <w:rsid w:val="0011243B"/>
    <w:rsid w:val="001145C1"/>
    <w:rsid w:val="00121213"/>
    <w:rsid w:val="00121863"/>
    <w:rsid w:val="00123AD1"/>
    <w:rsid w:val="001244A0"/>
    <w:rsid w:val="00124505"/>
    <w:rsid w:val="00124A33"/>
    <w:rsid w:val="00125A0B"/>
    <w:rsid w:val="00125A52"/>
    <w:rsid w:val="001262AF"/>
    <w:rsid w:val="00127BB0"/>
    <w:rsid w:val="00132623"/>
    <w:rsid w:val="00133193"/>
    <w:rsid w:val="00133D14"/>
    <w:rsid w:val="00135BDE"/>
    <w:rsid w:val="00136CCB"/>
    <w:rsid w:val="00136E93"/>
    <w:rsid w:val="001375DF"/>
    <w:rsid w:val="00137698"/>
    <w:rsid w:val="00140A1E"/>
    <w:rsid w:val="00141273"/>
    <w:rsid w:val="0014268C"/>
    <w:rsid w:val="00142930"/>
    <w:rsid w:val="00143501"/>
    <w:rsid w:val="00143FE3"/>
    <w:rsid w:val="001445BD"/>
    <w:rsid w:val="00147A4E"/>
    <w:rsid w:val="00152978"/>
    <w:rsid w:val="00154FFA"/>
    <w:rsid w:val="0015642C"/>
    <w:rsid w:val="00156E95"/>
    <w:rsid w:val="001576D4"/>
    <w:rsid w:val="00157735"/>
    <w:rsid w:val="00163F44"/>
    <w:rsid w:val="00164288"/>
    <w:rsid w:val="00166F53"/>
    <w:rsid w:val="001675EA"/>
    <w:rsid w:val="00173134"/>
    <w:rsid w:val="00173368"/>
    <w:rsid w:val="001746C3"/>
    <w:rsid w:val="00174C27"/>
    <w:rsid w:val="00175650"/>
    <w:rsid w:val="00176ED5"/>
    <w:rsid w:val="0018016C"/>
    <w:rsid w:val="00180C6D"/>
    <w:rsid w:val="00180EE0"/>
    <w:rsid w:val="00181A8C"/>
    <w:rsid w:val="00181AA4"/>
    <w:rsid w:val="00183A79"/>
    <w:rsid w:val="00184A93"/>
    <w:rsid w:val="00184FCF"/>
    <w:rsid w:val="00185E2D"/>
    <w:rsid w:val="00186288"/>
    <w:rsid w:val="00186BAB"/>
    <w:rsid w:val="0019103F"/>
    <w:rsid w:val="00191439"/>
    <w:rsid w:val="00192D4B"/>
    <w:rsid w:val="00194629"/>
    <w:rsid w:val="00194A69"/>
    <w:rsid w:val="00194C2D"/>
    <w:rsid w:val="00195545"/>
    <w:rsid w:val="00197C7C"/>
    <w:rsid w:val="001A00FE"/>
    <w:rsid w:val="001A040C"/>
    <w:rsid w:val="001A0943"/>
    <w:rsid w:val="001A30E8"/>
    <w:rsid w:val="001A3DFB"/>
    <w:rsid w:val="001A4066"/>
    <w:rsid w:val="001A5562"/>
    <w:rsid w:val="001A55A2"/>
    <w:rsid w:val="001B0434"/>
    <w:rsid w:val="001B1947"/>
    <w:rsid w:val="001B19DE"/>
    <w:rsid w:val="001B22F2"/>
    <w:rsid w:val="001B3D3B"/>
    <w:rsid w:val="001B430C"/>
    <w:rsid w:val="001B607E"/>
    <w:rsid w:val="001B667B"/>
    <w:rsid w:val="001C253C"/>
    <w:rsid w:val="001C3776"/>
    <w:rsid w:val="001C50E1"/>
    <w:rsid w:val="001C6BB7"/>
    <w:rsid w:val="001D084F"/>
    <w:rsid w:val="001D0FCF"/>
    <w:rsid w:val="001D456F"/>
    <w:rsid w:val="001D4B52"/>
    <w:rsid w:val="001D5534"/>
    <w:rsid w:val="001D5B03"/>
    <w:rsid w:val="001D6354"/>
    <w:rsid w:val="001D6E9B"/>
    <w:rsid w:val="001E172E"/>
    <w:rsid w:val="001E3852"/>
    <w:rsid w:val="001E45C9"/>
    <w:rsid w:val="001E61A8"/>
    <w:rsid w:val="001E62D4"/>
    <w:rsid w:val="001E6E0D"/>
    <w:rsid w:val="001E785B"/>
    <w:rsid w:val="001F1A35"/>
    <w:rsid w:val="001F1E1E"/>
    <w:rsid w:val="001F69E1"/>
    <w:rsid w:val="001F79DC"/>
    <w:rsid w:val="00200535"/>
    <w:rsid w:val="00207D38"/>
    <w:rsid w:val="00214681"/>
    <w:rsid w:val="00215451"/>
    <w:rsid w:val="00215887"/>
    <w:rsid w:val="00216ADB"/>
    <w:rsid w:val="0022148A"/>
    <w:rsid w:val="00221528"/>
    <w:rsid w:val="00223868"/>
    <w:rsid w:val="0022442E"/>
    <w:rsid w:val="00225094"/>
    <w:rsid w:val="002261DF"/>
    <w:rsid w:val="0023063B"/>
    <w:rsid w:val="00230737"/>
    <w:rsid w:val="002313C0"/>
    <w:rsid w:val="002316A8"/>
    <w:rsid w:val="00231CBA"/>
    <w:rsid w:val="00231F62"/>
    <w:rsid w:val="00234491"/>
    <w:rsid w:val="0023652A"/>
    <w:rsid w:val="00236B95"/>
    <w:rsid w:val="00241346"/>
    <w:rsid w:val="00243DE1"/>
    <w:rsid w:val="00244F43"/>
    <w:rsid w:val="002455E6"/>
    <w:rsid w:val="0025190C"/>
    <w:rsid w:val="00253E14"/>
    <w:rsid w:val="00255B90"/>
    <w:rsid w:val="00260FBB"/>
    <w:rsid w:val="00263F1A"/>
    <w:rsid w:val="00265160"/>
    <w:rsid w:val="002655F1"/>
    <w:rsid w:val="00266D8B"/>
    <w:rsid w:val="00266DF3"/>
    <w:rsid w:val="00272D03"/>
    <w:rsid w:val="00274155"/>
    <w:rsid w:val="00274FB4"/>
    <w:rsid w:val="00280968"/>
    <w:rsid w:val="00280C17"/>
    <w:rsid w:val="0028116C"/>
    <w:rsid w:val="00285066"/>
    <w:rsid w:val="00285553"/>
    <w:rsid w:val="00286ACC"/>
    <w:rsid w:val="00290D74"/>
    <w:rsid w:val="002911CE"/>
    <w:rsid w:val="00291E62"/>
    <w:rsid w:val="002937DC"/>
    <w:rsid w:val="00293EAD"/>
    <w:rsid w:val="0029602E"/>
    <w:rsid w:val="0029618A"/>
    <w:rsid w:val="00297EC6"/>
    <w:rsid w:val="002A06DA"/>
    <w:rsid w:val="002A12D8"/>
    <w:rsid w:val="002A2C97"/>
    <w:rsid w:val="002A49DD"/>
    <w:rsid w:val="002A74DE"/>
    <w:rsid w:val="002A751B"/>
    <w:rsid w:val="002B06D5"/>
    <w:rsid w:val="002B0D01"/>
    <w:rsid w:val="002B1982"/>
    <w:rsid w:val="002B1BC2"/>
    <w:rsid w:val="002B35FE"/>
    <w:rsid w:val="002B40DC"/>
    <w:rsid w:val="002C092B"/>
    <w:rsid w:val="002C0D74"/>
    <w:rsid w:val="002C2630"/>
    <w:rsid w:val="002D22C9"/>
    <w:rsid w:val="002D32FE"/>
    <w:rsid w:val="002D4C9B"/>
    <w:rsid w:val="002D7D4C"/>
    <w:rsid w:val="002E23E8"/>
    <w:rsid w:val="002E386E"/>
    <w:rsid w:val="002E3993"/>
    <w:rsid w:val="002E3EA2"/>
    <w:rsid w:val="002E4CFE"/>
    <w:rsid w:val="002E5127"/>
    <w:rsid w:val="002E51F5"/>
    <w:rsid w:val="002E6D78"/>
    <w:rsid w:val="002F178A"/>
    <w:rsid w:val="002F1BAF"/>
    <w:rsid w:val="002F2BB2"/>
    <w:rsid w:val="002F3455"/>
    <w:rsid w:val="002F469F"/>
    <w:rsid w:val="002F4975"/>
    <w:rsid w:val="002F5011"/>
    <w:rsid w:val="002F72A1"/>
    <w:rsid w:val="00300BB8"/>
    <w:rsid w:val="00302E61"/>
    <w:rsid w:val="00306249"/>
    <w:rsid w:val="00310A17"/>
    <w:rsid w:val="00310CDC"/>
    <w:rsid w:val="00312EAE"/>
    <w:rsid w:val="00313565"/>
    <w:rsid w:val="00314A50"/>
    <w:rsid w:val="00314EB3"/>
    <w:rsid w:val="00315EF5"/>
    <w:rsid w:val="003161EA"/>
    <w:rsid w:val="0031649B"/>
    <w:rsid w:val="003202B5"/>
    <w:rsid w:val="00320CEC"/>
    <w:rsid w:val="003219ED"/>
    <w:rsid w:val="003229B8"/>
    <w:rsid w:val="0032744D"/>
    <w:rsid w:val="00327A1D"/>
    <w:rsid w:val="00327C7C"/>
    <w:rsid w:val="00330AF8"/>
    <w:rsid w:val="00331842"/>
    <w:rsid w:val="003336FE"/>
    <w:rsid w:val="00335ADE"/>
    <w:rsid w:val="00335FA7"/>
    <w:rsid w:val="00340E3D"/>
    <w:rsid w:val="00342F23"/>
    <w:rsid w:val="00344E40"/>
    <w:rsid w:val="00350267"/>
    <w:rsid w:val="003502D4"/>
    <w:rsid w:val="00350BD1"/>
    <w:rsid w:val="003515EF"/>
    <w:rsid w:val="0035262D"/>
    <w:rsid w:val="00353151"/>
    <w:rsid w:val="00353911"/>
    <w:rsid w:val="00355AAE"/>
    <w:rsid w:val="00355FF3"/>
    <w:rsid w:val="0035634E"/>
    <w:rsid w:val="003565B6"/>
    <w:rsid w:val="00360389"/>
    <w:rsid w:val="0036295C"/>
    <w:rsid w:val="00362A58"/>
    <w:rsid w:val="0036376A"/>
    <w:rsid w:val="00363DF5"/>
    <w:rsid w:val="00365029"/>
    <w:rsid w:val="003729DC"/>
    <w:rsid w:val="00382D49"/>
    <w:rsid w:val="00383B08"/>
    <w:rsid w:val="00387972"/>
    <w:rsid w:val="00387D5E"/>
    <w:rsid w:val="0039440D"/>
    <w:rsid w:val="003A27AA"/>
    <w:rsid w:val="003A2F49"/>
    <w:rsid w:val="003A30F8"/>
    <w:rsid w:val="003A31EC"/>
    <w:rsid w:val="003A67E6"/>
    <w:rsid w:val="003A6FEE"/>
    <w:rsid w:val="003A7A3C"/>
    <w:rsid w:val="003B10DB"/>
    <w:rsid w:val="003B3EF7"/>
    <w:rsid w:val="003B4214"/>
    <w:rsid w:val="003B45DF"/>
    <w:rsid w:val="003B6587"/>
    <w:rsid w:val="003C0DB4"/>
    <w:rsid w:val="003C2D02"/>
    <w:rsid w:val="003C405D"/>
    <w:rsid w:val="003C42B6"/>
    <w:rsid w:val="003C5F99"/>
    <w:rsid w:val="003C6A15"/>
    <w:rsid w:val="003D053E"/>
    <w:rsid w:val="003D0BDF"/>
    <w:rsid w:val="003D2A60"/>
    <w:rsid w:val="003D2BA9"/>
    <w:rsid w:val="003D35DD"/>
    <w:rsid w:val="003D7FB4"/>
    <w:rsid w:val="003E05D4"/>
    <w:rsid w:val="003E0DC7"/>
    <w:rsid w:val="003E1F86"/>
    <w:rsid w:val="003E2447"/>
    <w:rsid w:val="003E3418"/>
    <w:rsid w:val="003E4ABE"/>
    <w:rsid w:val="003E7178"/>
    <w:rsid w:val="003F00EE"/>
    <w:rsid w:val="003F04DC"/>
    <w:rsid w:val="003F2A4F"/>
    <w:rsid w:val="003F4112"/>
    <w:rsid w:val="003F4A9A"/>
    <w:rsid w:val="003F54EC"/>
    <w:rsid w:val="00401911"/>
    <w:rsid w:val="00403B0A"/>
    <w:rsid w:val="0040542E"/>
    <w:rsid w:val="004065D2"/>
    <w:rsid w:val="0041228A"/>
    <w:rsid w:val="00412A04"/>
    <w:rsid w:val="00413B8C"/>
    <w:rsid w:val="00415561"/>
    <w:rsid w:val="00416CAC"/>
    <w:rsid w:val="00421BDC"/>
    <w:rsid w:val="00425D83"/>
    <w:rsid w:val="00427CCE"/>
    <w:rsid w:val="00435FCD"/>
    <w:rsid w:val="00436DAC"/>
    <w:rsid w:val="00441CBD"/>
    <w:rsid w:val="004435A8"/>
    <w:rsid w:val="00443D87"/>
    <w:rsid w:val="00444745"/>
    <w:rsid w:val="00444EE0"/>
    <w:rsid w:val="004456D4"/>
    <w:rsid w:val="00446EA7"/>
    <w:rsid w:val="004475E4"/>
    <w:rsid w:val="004576C9"/>
    <w:rsid w:val="00460689"/>
    <w:rsid w:val="00462B0F"/>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5874"/>
    <w:rsid w:val="00487A99"/>
    <w:rsid w:val="00487C73"/>
    <w:rsid w:val="00490297"/>
    <w:rsid w:val="004912AA"/>
    <w:rsid w:val="0049197A"/>
    <w:rsid w:val="0049309A"/>
    <w:rsid w:val="00493F55"/>
    <w:rsid w:val="00494D6C"/>
    <w:rsid w:val="004967F1"/>
    <w:rsid w:val="00496877"/>
    <w:rsid w:val="00496B66"/>
    <w:rsid w:val="004A1735"/>
    <w:rsid w:val="004A2597"/>
    <w:rsid w:val="004A2F0A"/>
    <w:rsid w:val="004A4868"/>
    <w:rsid w:val="004A4CE0"/>
    <w:rsid w:val="004A6B28"/>
    <w:rsid w:val="004A6DE1"/>
    <w:rsid w:val="004B07BF"/>
    <w:rsid w:val="004B0CF3"/>
    <w:rsid w:val="004B2CD1"/>
    <w:rsid w:val="004B45E9"/>
    <w:rsid w:val="004B4DEA"/>
    <w:rsid w:val="004B64F2"/>
    <w:rsid w:val="004B6C31"/>
    <w:rsid w:val="004B73BB"/>
    <w:rsid w:val="004B74D7"/>
    <w:rsid w:val="004B794C"/>
    <w:rsid w:val="004C045B"/>
    <w:rsid w:val="004C0839"/>
    <w:rsid w:val="004C190C"/>
    <w:rsid w:val="004C2D5F"/>
    <w:rsid w:val="004C2E5F"/>
    <w:rsid w:val="004C329A"/>
    <w:rsid w:val="004C4583"/>
    <w:rsid w:val="004C4EEE"/>
    <w:rsid w:val="004C52AD"/>
    <w:rsid w:val="004C5581"/>
    <w:rsid w:val="004C5A75"/>
    <w:rsid w:val="004C61AD"/>
    <w:rsid w:val="004C6208"/>
    <w:rsid w:val="004C73A0"/>
    <w:rsid w:val="004C73C1"/>
    <w:rsid w:val="004C74A2"/>
    <w:rsid w:val="004C751B"/>
    <w:rsid w:val="004D1178"/>
    <w:rsid w:val="004D2026"/>
    <w:rsid w:val="004D35D7"/>
    <w:rsid w:val="004D5F6E"/>
    <w:rsid w:val="004D6623"/>
    <w:rsid w:val="004E720C"/>
    <w:rsid w:val="004E744A"/>
    <w:rsid w:val="004F1598"/>
    <w:rsid w:val="004F1816"/>
    <w:rsid w:val="004F30EB"/>
    <w:rsid w:val="004F324A"/>
    <w:rsid w:val="004F3972"/>
    <w:rsid w:val="004F3F6A"/>
    <w:rsid w:val="004F4A6A"/>
    <w:rsid w:val="005004AE"/>
    <w:rsid w:val="005028ED"/>
    <w:rsid w:val="00502A02"/>
    <w:rsid w:val="00504196"/>
    <w:rsid w:val="0050638B"/>
    <w:rsid w:val="005064A8"/>
    <w:rsid w:val="00506A6A"/>
    <w:rsid w:val="005103E4"/>
    <w:rsid w:val="00510777"/>
    <w:rsid w:val="00510796"/>
    <w:rsid w:val="005110AB"/>
    <w:rsid w:val="00512390"/>
    <w:rsid w:val="0051272D"/>
    <w:rsid w:val="0051286B"/>
    <w:rsid w:val="00513EC4"/>
    <w:rsid w:val="005157C7"/>
    <w:rsid w:val="00516EEA"/>
    <w:rsid w:val="005174FB"/>
    <w:rsid w:val="005213F6"/>
    <w:rsid w:val="0052261D"/>
    <w:rsid w:val="00523E85"/>
    <w:rsid w:val="005263B2"/>
    <w:rsid w:val="00533ED0"/>
    <w:rsid w:val="00534CDF"/>
    <w:rsid w:val="005362D2"/>
    <w:rsid w:val="00536C90"/>
    <w:rsid w:val="0054266B"/>
    <w:rsid w:val="00544ADD"/>
    <w:rsid w:val="0054547C"/>
    <w:rsid w:val="005468A7"/>
    <w:rsid w:val="00547400"/>
    <w:rsid w:val="005478E3"/>
    <w:rsid w:val="00550D67"/>
    <w:rsid w:val="005516C3"/>
    <w:rsid w:val="00551C36"/>
    <w:rsid w:val="005571C2"/>
    <w:rsid w:val="00560CB8"/>
    <w:rsid w:val="00560E2A"/>
    <w:rsid w:val="00564D94"/>
    <w:rsid w:val="00565637"/>
    <w:rsid w:val="00565B77"/>
    <w:rsid w:val="00565BDA"/>
    <w:rsid w:val="00567403"/>
    <w:rsid w:val="005676EA"/>
    <w:rsid w:val="00570F39"/>
    <w:rsid w:val="005722AA"/>
    <w:rsid w:val="005767E6"/>
    <w:rsid w:val="00576C22"/>
    <w:rsid w:val="00583E32"/>
    <w:rsid w:val="00585052"/>
    <w:rsid w:val="00585EF5"/>
    <w:rsid w:val="0058726A"/>
    <w:rsid w:val="005905EE"/>
    <w:rsid w:val="00591388"/>
    <w:rsid w:val="00592A00"/>
    <w:rsid w:val="00592B0D"/>
    <w:rsid w:val="00592B29"/>
    <w:rsid w:val="00596933"/>
    <w:rsid w:val="00597042"/>
    <w:rsid w:val="005A082F"/>
    <w:rsid w:val="005A32DC"/>
    <w:rsid w:val="005A3610"/>
    <w:rsid w:val="005A485F"/>
    <w:rsid w:val="005A4C70"/>
    <w:rsid w:val="005A4F80"/>
    <w:rsid w:val="005A6B77"/>
    <w:rsid w:val="005A6DB0"/>
    <w:rsid w:val="005A71C0"/>
    <w:rsid w:val="005B48CF"/>
    <w:rsid w:val="005B4A6A"/>
    <w:rsid w:val="005B50CB"/>
    <w:rsid w:val="005B6422"/>
    <w:rsid w:val="005B670B"/>
    <w:rsid w:val="005C049C"/>
    <w:rsid w:val="005C124F"/>
    <w:rsid w:val="005C198B"/>
    <w:rsid w:val="005C2532"/>
    <w:rsid w:val="005C2E5F"/>
    <w:rsid w:val="005C3572"/>
    <w:rsid w:val="005C3DCC"/>
    <w:rsid w:val="005C4FF3"/>
    <w:rsid w:val="005C747F"/>
    <w:rsid w:val="005D0A03"/>
    <w:rsid w:val="005D1FBB"/>
    <w:rsid w:val="005D2013"/>
    <w:rsid w:val="005D4490"/>
    <w:rsid w:val="005D476C"/>
    <w:rsid w:val="005D4D4B"/>
    <w:rsid w:val="005D62ED"/>
    <w:rsid w:val="005E0B30"/>
    <w:rsid w:val="005E46FD"/>
    <w:rsid w:val="005E4EBE"/>
    <w:rsid w:val="005E52C5"/>
    <w:rsid w:val="005E622F"/>
    <w:rsid w:val="005F00CB"/>
    <w:rsid w:val="005F0C1D"/>
    <w:rsid w:val="005F190A"/>
    <w:rsid w:val="005F2FC9"/>
    <w:rsid w:val="005F3BE9"/>
    <w:rsid w:val="005F58AF"/>
    <w:rsid w:val="005F637B"/>
    <w:rsid w:val="006006A0"/>
    <w:rsid w:val="006051B2"/>
    <w:rsid w:val="00606DC1"/>
    <w:rsid w:val="00606F3F"/>
    <w:rsid w:val="00607AA4"/>
    <w:rsid w:val="00607B5F"/>
    <w:rsid w:val="00610C6C"/>
    <w:rsid w:val="006116DF"/>
    <w:rsid w:val="006123D5"/>
    <w:rsid w:val="00613427"/>
    <w:rsid w:val="00613FD8"/>
    <w:rsid w:val="00614126"/>
    <w:rsid w:val="0062012B"/>
    <w:rsid w:val="006207C0"/>
    <w:rsid w:val="00623293"/>
    <w:rsid w:val="006245EC"/>
    <w:rsid w:val="006254A1"/>
    <w:rsid w:val="00625C1E"/>
    <w:rsid w:val="0062604C"/>
    <w:rsid w:val="00626B6C"/>
    <w:rsid w:val="00626C32"/>
    <w:rsid w:val="006312D3"/>
    <w:rsid w:val="0063213B"/>
    <w:rsid w:val="00635ACA"/>
    <w:rsid w:val="00636966"/>
    <w:rsid w:val="00637233"/>
    <w:rsid w:val="006374C6"/>
    <w:rsid w:val="00640024"/>
    <w:rsid w:val="00641577"/>
    <w:rsid w:val="00641B40"/>
    <w:rsid w:val="0064216A"/>
    <w:rsid w:val="00642AE5"/>
    <w:rsid w:val="006431E9"/>
    <w:rsid w:val="00645BE7"/>
    <w:rsid w:val="00646F38"/>
    <w:rsid w:val="00647CF5"/>
    <w:rsid w:val="006506FE"/>
    <w:rsid w:val="00651463"/>
    <w:rsid w:val="00652BEB"/>
    <w:rsid w:val="00652C84"/>
    <w:rsid w:val="00652D90"/>
    <w:rsid w:val="006530FB"/>
    <w:rsid w:val="00653CC7"/>
    <w:rsid w:val="00653F1F"/>
    <w:rsid w:val="0065515E"/>
    <w:rsid w:val="006559B1"/>
    <w:rsid w:val="006562F6"/>
    <w:rsid w:val="00661DFA"/>
    <w:rsid w:val="006638C6"/>
    <w:rsid w:val="006656D8"/>
    <w:rsid w:val="0066582E"/>
    <w:rsid w:val="00665E44"/>
    <w:rsid w:val="006663DF"/>
    <w:rsid w:val="006665E5"/>
    <w:rsid w:val="00670B27"/>
    <w:rsid w:val="006718B4"/>
    <w:rsid w:val="006726D9"/>
    <w:rsid w:val="006734F2"/>
    <w:rsid w:val="00675282"/>
    <w:rsid w:val="006764B5"/>
    <w:rsid w:val="00676D5E"/>
    <w:rsid w:val="006801D2"/>
    <w:rsid w:val="006803C7"/>
    <w:rsid w:val="00680BD0"/>
    <w:rsid w:val="006810C1"/>
    <w:rsid w:val="00681D25"/>
    <w:rsid w:val="00682839"/>
    <w:rsid w:val="006835AC"/>
    <w:rsid w:val="00683821"/>
    <w:rsid w:val="00684528"/>
    <w:rsid w:val="006851F5"/>
    <w:rsid w:val="0068615F"/>
    <w:rsid w:val="00686F85"/>
    <w:rsid w:val="006872DB"/>
    <w:rsid w:val="0069092E"/>
    <w:rsid w:val="00691510"/>
    <w:rsid w:val="00691B79"/>
    <w:rsid w:val="00692F9B"/>
    <w:rsid w:val="00693890"/>
    <w:rsid w:val="00693B4E"/>
    <w:rsid w:val="00694A40"/>
    <w:rsid w:val="006959A6"/>
    <w:rsid w:val="00696BDC"/>
    <w:rsid w:val="006A2B68"/>
    <w:rsid w:val="006A2DBD"/>
    <w:rsid w:val="006A413B"/>
    <w:rsid w:val="006A46B9"/>
    <w:rsid w:val="006B4632"/>
    <w:rsid w:val="006B6D78"/>
    <w:rsid w:val="006B6E20"/>
    <w:rsid w:val="006C039D"/>
    <w:rsid w:val="006C24E9"/>
    <w:rsid w:val="006C2AD8"/>
    <w:rsid w:val="006C30BB"/>
    <w:rsid w:val="006C41C5"/>
    <w:rsid w:val="006C66D8"/>
    <w:rsid w:val="006C7049"/>
    <w:rsid w:val="006D0A6B"/>
    <w:rsid w:val="006D0D67"/>
    <w:rsid w:val="006D1F17"/>
    <w:rsid w:val="006D2E8D"/>
    <w:rsid w:val="006D6923"/>
    <w:rsid w:val="006E05DE"/>
    <w:rsid w:val="006E35C7"/>
    <w:rsid w:val="006E6DCC"/>
    <w:rsid w:val="006F1165"/>
    <w:rsid w:val="006F1A7B"/>
    <w:rsid w:val="006F2D6C"/>
    <w:rsid w:val="006F30D3"/>
    <w:rsid w:val="006F3F3B"/>
    <w:rsid w:val="006F41A4"/>
    <w:rsid w:val="007016C0"/>
    <w:rsid w:val="007041A4"/>
    <w:rsid w:val="00704682"/>
    <w:rsid w:val="00706513"/>
    <w:rsid w:val="007073EE"/>
    <w:rsid w:val="007109AD"/>
    <w:rsid w:val="00711378"/>
    <w:rsid w:val="00712938"/>
    <w:rsid w:val="007137DF"/>
    <w:rsid w:val="00714D0E"/>
    <w:rsid w:val="00716058"/>
    <w:rsid w:val="00721D1A"/>
    <w:rsid w:val="007224FB"/>
    <w:rsid w:val="00722DC7"/>
    <w:rsid w:val="00722FC4"/>
    <w:rsid w:val="00723F66"/>
    <w:rsid w:val="00724C80"/>
    <w:rsid w:val="00724ECB"/>
    <w:rsid w:val="00724F05"/>
    <w:rsid w:val="0072512B"/>
    <w:rsid w:val="0072555B"/>
    <w:rsid w:val="00731EFC"/>
    <w:rsid w:val="00733E0D"/>
    <w:rsid w:val="0073409D"/>
    <w:rsid w:val="007343DB"/>
    <w:rsid w:val="007356D7"/>
    <w:rsid w:val="00737EDE"/>
    <w:rsid w:val="00741440"/>
    <w:rsid w:val="007425C2"/>
    <w:rsid w:val="00747160"/>
    <w:rsid w:val="007523EC"/>
    <w:rsid w:val="00752576"/>
    <w:rsid w:val="0075355F"/>
    <w:rsid w:val="0075474F"/>
    <w:rsid w:val="00754BC3"/>
    <w:rsid w:val="00756615"/>
    <w:rsid w:val="007579EE"/>
    <w:rsid w:val="0076049B"/>
    <w:rsid w:val="00760AA1"/>
    <w:rsid w:val="007634ED"/>
    <w:rsid w:val="007640C2"/>
    <w:rsid w:val="00766711"/>
    <w:rsid w:val="007671EF"/>
    <w:rsid w:val="00767CF5"/>
    <w:rsid w:val="00770373"/>
    <w:rsid w:val="007707D1"/>
    <w:rsid w:val="00771550"/>
    <w:rsid w:val="007718B5"/>
    <w:rsid w:val="007737BF"/>
    <w:rsid w:val="0077447E"/>
    <w:rsid w:val="007752E2"/>
    <w:rsid w:val="0077593F"/>
    <w:rsid w:val="00776CC3"/>
    <w:rsid w:val="00777858"/>
    <w:rsid w:val="00777A7D"/>
    <w:rsid w:val="00781622"/>
    <w:rsid w:val="00785083"/>
    <w:rsid w:val="007855BF"/>
    <w:rsid w:val="00787080"/>
    <w:rsid w:val="0079082A"/>
    <w:rsid w:val="00792071"/>
    <w:rsid w:val="00794B81"/>
    <w:rsid w:val="007955E2"/>
    <w:rsid w:val="007962BB"/>
    <w:rsid w:val="007972B8"/>
    <w:rsid w:val="00797689"/>
    <w:rsid w:val="00797F8A"/>
    <w:rsid w:val="007A107F"/>
    <w:rsid w:val="007A203A"/>
    <w:rsid w:val="007A68C2"/>
    <w:rsid w:val="007B130B"/>
    <w:rsid w:val="007B1557"/>
    <w:rsid w:val="007B2F17"/>
    <w:rsid w:val="007B4C2E"/>
    <w:rsid w:val="007B552E"/>
    <w:rsid w:val="007B6129"/>
    <w:rsid w:val="007B72FF"/>
    <w:rsid w:val="007C10FF"/>
    <w:rsid w:val="007C31FA"/>
    <w:rsid w:val="007C3CD1"/>
    <w:rsid w:val="007C40A2"/>
    <w:rsid w:val="007C432B"/>
    <w:rsid w:val="007C4A99"/>
    <w:rsid w:val="007C516A"/>
    <w:rsid w:val="007C6030"/>
    <w:rsid w:val="007D165A"/>
    <w:rsid w:val="007D2476"/>
    <w:rsid w:val="007D2E4C"/>
    <w:rsid w:val="007D3AFB"/>
    <w:rsid w:val="007D4271"/>
    <w:rsid w:val="007D7796"/>
    <w:rsid w:val="007E0A22"/>
    <w:rsid w:val="007E19E8"/>
    <w:rsid w:val="007E1C00"/>
    <w:rsid w:val="007E1E2D"/>
    <w:rsid w:val="007E527E"/>
    <w:rsid w:val="007F08C3"/>
    <w:rsid w:val="007F1890"/>
    <w:rsid w:val="007F36A9"/>
    <w:rsid w:val="007F4C28"/>
    <w:rsid w:val="007F4FD7"/>
    <w:rsid w:val="007F6038"/>
    <w:rsid w:val="008039FE"/>
    <w:rsid w:val="008041E1"/>
    <w:rsid w:val="0080433C"/>
    <w:rsid w:val="0080434B"/>
    <w:rsid w:val="00805364"/>
    <w:rsid w:val="00805486"/>
    <w:rsid w:val="008062F6"/>
    <w:rsid w:val="008064BB"/>
    <w:rsid w:val="0080697A"/>
    <w:rsid w:val="00807CF1"/>
    <w:rsid w:val="008104B7"/>
    <w:rsid w:val="008132C1"/>
    <w:rsid w:val="008137DC"/>
    <w:rsid w:val="0081468D"/>
    <w:rsid w:val="008146A4"/>
    <w:rsid w:val="0081470E"/>
    <w:rsid w:val="008169D9"/>
    <w:rsid w:val="008175CD"/>
    <w:rsid w:val="008216C6"/>
    <w:rsid w:val="00821E87"/>
    <w:rsid w:val="00821F47"/>
    <w:rsid w:val="00822119"/>
    <w:rsid w:val="00823D08"/>
    <w:rsid w:val="00827662"/>
    <w:rsid w:val="00827B84"/>
    <w:rsid w:val="00830B2B"/>
    <w:rsid w:val="008346CF"/>
    <w:rsid w:val="00835A47"/>
    <w:rsid w:val="00836324"/>
    <w:rsid w:val="0084140A"/>
    <w:rsid w:val="008435F2"/>
    <w:rsid w:val="0084407E"/>
    <w:rsid w:val="008448C3"/>
    <w:rsid w:val="00844922"/>
    <w:rsid w:val="00846E91"/>
    <w:rsid w:val="00847B90"/>
    <w:rsid w:val="00850040"/>
    <w:rsid w:val="0085110C"/>
    <w:rsid w:val="008529BD"/>
    <w:rsid w:val="008561B5"/>
    <w:rsid w:val="008573E9"/>
    <w:rsid w:val="00860ABD"/>
    <w:rsid w:val="0086394E"/>
    <w:rsid w:val="0086456B"/>
    <w:rsid w:val="00867D62"/>
    <w:rsid w:val="008705F8"/>
    <w:rsid w:val="0087073A"/>
    <w:rsid w:val="00875293"/>
    <w:rsid w:val="00875498"/>
    <w:rsid w:val="00875FA7"/>
    <w:rsid w:val="00876875"/>
    <w:rsid w:val="008804AC"/>
    <w:rsid w:val="00880FCF"/>
    <w:rsid w:val="00881BAD"/>
    <w:rsid w:val="008826DC"/>
    <w:rsid w:val="00883360"/>
    <w:rsid w:val="00883C99"/>
    <w:rsid w:val="008871D7"/>
    <w:rsid w:val="00890A05"/>
    <w:rsid w:val="00890AC2"/>
    <w:rsid w:val="00894EAE"/>
    <w:rsid w:val="008961AE"/>
    <w:rsid w:val="008A59B7"/>
    <w:rsid w:val="008A5BCD"/>
    <w:rsid w:val="008B0260"/>
    <w:rsid w:val="008B38A3"/>
    <w:rsid w:val="008B5443"/>
    <w:rsid w:val="008B588F"/>
    <w:rsid w:val="008B7456"/>
    <w:rsid w:val="008C01C3"/>
    <w:rsid w:val="008C2CAE"/>
    <w:rsid w:val="008C3F52"/>
    <w:rsid w:val="008C40AC"/>
    <w:rsid w:val="008C4357"/>
    <w:rsid w:val="008C6D72"/>
    <w:rsid w:val="008C7389"/>
    <w:rsid w:val="008D07FF"/>
    <w:rsid w:val="008D0B17"/>
    <w:rsid w:val="008D26B0"/>
    <w:rsid w:val="008D3C1A"/>
    <w:rsid w:val="008D4CEE"/>
    <w:rsid w:val="008D4DB5"/>
    <w:rsid w:val="008D5BD5"/>
    <w:rsid w:val="008D5C00"/>
    <w:rsid w:val="008E0309"/>
    <w:rsid w:val="008E24E5"/>
    <w:rsid w:val="008E395A"/>
    <w:rsid w:val="008E4EEA"/>
    <w:rsid w:val="008E4F09"/>
    <w:rsid w:val="008E6EE7"/>
    <w:rsid w:val="008E7A1C"/>
    <w:rsid w:val="008F12DE"/>
    <w:rsid w:val="008F4330"/>
    <w:rsid w:val="008F46D0"/>
    <w:rsid w:val="008F4925"/>
    <w:rsid w:val="008F53A4"/>
    <w:rsid w:val="00900B87"/>
    <w:rsid w:val="009015DE"/>
    <w:rsid w:val="00902975"/>
    <w:rsid w:val="0090358B"/>
    <w:rsid w:val="00903C57"/>
    <w:rsid w:val="00904802"/>
    <w:rsid w:val="00905807"/>
    <w:rsid w:val="00905DA9"/>
    <w:rsid w:val="009078F5"/>
    <w:rsid w:val="009106F8"/>
    <w:rsid w:val="00910963"/>
    <w:rsid w:val="009145F3"/>
    <w:rsid w:val="009202A4"/>
    <w:rsid w:val="00920404"/>
    <w:rsid w:val="00925433"/>
    <w:rsid w:val="009258C2"/>
    <w:rsid w:val="00930E18"/>
    <w:rsid w:val="009327C3"/>
    <w:rsid w:val="00933406"/>
    <w:rsid w:val="009346BC"/>
    <w:rsid w:val="00937F91"/>
    <w:rsid w:val="00944A75"/>
    <w:rsid w:val="00945ED6"/>
    <w:rsid w:val="009461E4"/>
    <w:rsid w:val="00946920"/>
    <w:rsid w:val="00950E40"/>
    <w:rsid w:val="009514F3"/>
    <w:rsid w:val="009517B0"/>
    <w:rsid w:val="00952AC5"/>
    <w:rsid w:val="00953069"/>
    <w:rsid w:val="009539B9"/>
    <w:rsid w:val="00956BC2"/>
    <w:rsid w:val="00956E69"/>
    <w:rsid w:val="009577BE"/>
    <w:rsid w:val="00957F13"/>
    <w:rsid w:val="009612C6"/>
    <w:rsid w:val="0096180F"/>
    <w:rsid w:val="00962744"/>
    <w:rsid w:val="00962FC9"/>
    <w:rsid w:val="009670D1"/>
    <w:rsid w:val="009701E5"/>
    <w:rsid w:val="009705EE"/>
    <w:rsid w:val="0097167E"/>
    <w:rsid w:val="0097737F"/>
    <w:rsid w:val="00980937"/>
    <w:rsid w:val="00985538"/>
    <w:rsid w:val="00985899"/>
    <w:rsid w:val="00986FE1"/>
    <w:rsid w:val="009871F4"/>
    <w:rsid w:val="00987782"/>
    <w:rsid w:val="0099267F"/>
    <w:rsid w:val="00993181"/>
    <w:rsid w:val="00994D05"/>
    <w:rsid w:val="00995FB2"/>
    <w:rsid w:val="009A17C6"/>
    <w:rsid w:val="009A5421"/>
    <w:rsid w:val="009A6301"/>
    <w:rsid w:val="009A6427"/>
    <w:rsid w:val="009A6C39"/>
    <w:rsid w:val="009A6D10"/>
    <w:rsid w:val="009A7AA7"/>
    <w:rsid w:val="009A7FBA"/>
    <w:rsid w:val="009B0D6E"/>
    <w:rsid w:val="009B1051"/>
    <w:rsid w:val="009B1CC2"/>
    <w:rsid w:val="009B214D"/>
    <w:rsid w:val="009B3A61"/>
    <w:rsid w:val="009B3CC6"/>
    <w:rsid w:val="009B3CD1"/>
    <w:rsid w:val="009C28BB"/>
    <w:rsid w:val="009C42BB"/>
    <w:rsid w:val="009D0E71"/>
    <w:rsid w:val="009D171A"/>
    <w:rsid w:val="009D2C3F"/>
    <w:rsid w:val="009D36F3"/>
    <w:rsid w:val="009D436C"/>
    <w:rsid w:val="009D48F2"/>
    <w:rsid w:val="009D52BA"/>
    <w:rsid w:val="009D6603"/>
    <w:rsid w:val="009D7C9D"/>
    <w:rsid w:val="009E0A24"/>
    <w:rsid w:val="009E170A"/>
    <w:rsid w:val="009E1BEE"/>
    <w:rsid w:val="009E4367"/>
    <w:rsid w:val="009E757A"/>
    <w:rsid w:val="009F579C"/>
    <w:rsid w:val="009F6FD9"/>
    <w:rsid w:val="00A01E17"/>
    <w:rsid w:val="00A03421"/>
    <w:rsid w:val="00A103FE"/>
    <w:rsid w:val="00A1051F"/>
    <w:rsid w:val="00A11AF7"/>
    <w:rsid w:val="00A11DB3"/>
    <w:rsid w:val="00A12396"/>
    <w:rsid w:val="00A1288A"/>
    <w:rsid w:val="00A12D04"/>
    <w:rsid w:val="00A132A9"/>
    <w:rsid w:val="00A222C7"/>
    <w:rsid w:val="00A229BD"/>
    <w:rsid w:val="00A2388A"/>
    <w:rsid w:val="00A256C4"/>
    <w:rsid w:val="00A271AA"/>
    <w:rsid w:val="00A2798B"/>
    <w:rsid w:val="00A27A77"/>
    <w:rsid w:val="00A3022F"/>
    <w:rsid w:val="00A3187C"/>
    <w:rsid w:val="00A32058"/>
    <w:rsid w:val="00A324F7"/>
    <w:rsid w:val="00A35471"/>
    <w:rsid w:val="00A356F9"/>
    <w:rsid w:val="00A35B6B"/>
    <w:rsid w:val="00A4070F"/>
    <w:rsid w:val="00A40BCF"/>
    <w:rsid w:val="00A4326F"/>
    <w:rsid w:val="00A444D8"/>
    <w:rsid w:val="00A50FDA"/>
    <w:rsid w:val="00A519EB"/>
    <w:rsid w:val="00A52BD7"/>
    <w:rsid w:val="00A600C7"/>
    <w:rsid w:val="00A613A9"/>
    <w:rsid w:val="00A62E1C"/>
    <w:rsid w:val="00A63778"/>
    <w:rsid w:val="00A647D9"/>
    <w:rsid w:val="00A6713D"/>
    <w:rsid w:val="00A67AC6"/>
    <w:rsid w:val="00A710F0"/>
    <w:rsid w:val="00A7329D"/>
    <w:rsid w:val="00A73B46"/>
    <w:rsid w:val="00A75259"/>
    <w:rsid w:val="00A75817"/>
    <w:rsid w:val="00A764A1"/>
    <w:rsid w:val="00A76587"/>
    <w:rsid w:val="00A7663D"/>
    <w:rsid w:val="00A766BA"/>
    <w:rsid w:val="00A77358"/>
    <w:rsid w:val="00A7774D"/>
    <w:rsid w:val="00A77CA8"/>
    <w:rsid w:val="00A804E0"/>
    <w:rsid w:val="00A8131A"/>
    <w:rsid w:val="00A81695"/>
    <w:rsid w:val="00A81F98"/>
    <w:rsid w:val="00A83419"/>
    <w:rsid w:val="00A8383D"/>
    <w:rsid w:val="00A84295"/>
    <w:rsid w:val="00A910D5"/>
    <w:rsid w:val="00A9250A"/>
    <w:rsid w:val="00A92E3C"/>
    <w:rsid w:val="00A93EE9"/>
    <w:rsid w:val="00A947A7"/>
    <w:rsid w:val="00A94DB5"/>
    <w:rsid w:val="00A950A5"/>
    <w:rsid w:val="00A968BF"/>
    <w:rsid w:val="00A96C62"/>
    <w:rsid w:val="00AA0946"/>
    <w:rsid w:val="00AA3B9A"/>
    <w:rsid w:val="00AA663F"/>
    <w:rsid w:val="00AA6F19"/>
    <w:rsid w:val="00AA7315"/>
    <w:rsid w:val="00AA7B87"/>
    <w:rsid w:val="00AA7C1D"/>
    <w:rsid w:val="00AB1485"/>
    <w:rsid w:val="00AB1F46"/>
    <w:rsid w:val="00AB274F"/>
    <w:rsid w:val="00AB383D"/>
    <w:rsid w:val="00AB3B6B"/>
    <w:rsid w:val="00AB480B"/>
    <w:rsid w:val="00AB4CE0"/>
    <w:rsid w:val="00AB6077"/>
    <w:rsid w:val="00AB60FE"/>
    <w:rsid w:val="00AB722A"/>
    <w:rsid w:val="00AC1FE5"/>
    <w:rsid w:val="00AC23E6"/>
    <w:rsid w:val="00AC264E"/>
    <w:rsid w:val="00AC3760"/>
    <w:rsid w:val="00AC4975"/>
    <w:rsid w:val="00AC4BB4"/>
    <w:rsid w:val="00AC64DA"/>
    <w:rsid w:val="00AC68A0"/>
    <w:rsid w:val="00AC6BF3"/>
    <w:rsid w:val="00AC6EFC"/>
    <w:rsid w:val="00AC7D84"/>
    <w:rsid w:val="00AD01FB"/>
    <w:rsid w:val="00AD2006"/>
    <w:rsid w:val="00AD211D"/>
    <w:rsid w:val="00AD6002"/>
    <w:rsid w:val="00AD72B3"/>
    <w:rsid w:val="00AD7782"/>
    <w:rsid w:val="00AE2074"/>
    <w:rsid w:val="00AE2746"/>
    <w:rsid w:val="00AE4027"/>
    <w:rsid w:val="00AE48C8"/>
    <w:rsid w:val="00AE52C2"/>
    <w:rsid w:val="00AF1BF9"/>
    <w:rsid w:val="00AF27C3"/>
    <w:rsid w:val="00AF3597"/>
    <w:rsid w:val="00AF394C"/>
    <w:rsid w:val="00AF3CD0"/>
    <w:rsid w:val="00AF56A7"/>
    <w:rsid w:val="00AF6ED1"/>
    <w:rsid w:val="00AF729C"/>
    <w:rsid w:val="00B0047B"/>
    <w:rsid w:val="00B016BB"/>
    <w:rsid w:val="00B02C9F"/>
    <w:rsid w:val="00B034D7"/>
    <w:rsid w:val="00B039D0"/>
    <w:rsid w:val="00B03EBA"/>
    <w:rsid w:val="00B04075"/>
    <w:rsid w:val="00B040F1"/>
    <w:rsid w:val="00B04FF6"/>
    <w:rsid w:val="00B0544F"/>
    <w:rsid w:val="00B05EA7"/>
    <w:rsid w:val="00B0767F"/>
    <w:rsid w:val="00B077EE"/>
    <w:rsid w:val="00B10705"/>
    <w:rsid w:val="00B116AE"/>
    <w:rsid w:val="00B13656"/>
    <w:rsid w:val="00B14396"/>
    <w:rsid w:val="00B1476B"/>
    <w:rsid w:val="00B15D96"/>
    <w:rsid w:val="00B1639A"/>
    <w:rsid w:val="00B16E86"/>
    <w:rsid w:val="00B17093"/>
    <w:rsid w:val="00B1725E"/>
    <w:rsid w:val="00B217C3"/>
    <w:rsid w:val="00B21CD9"/>
    <w:rsid w:val="00B21DA8"/>
    <w:rsid w:val="00B24F3D"/>
    <w:rsid w:val="00B25109"/>
    <w:rsid w:val="00B278F6"/>
    <w:rsid w:val="00B31BD1"/>
    <w:rsid w:val="00B32769"/>
    <w:rsid w:val="00B33C61"/>
    <w:rsid w:val="00B33E99"/>
    <w:rsid w:val="00B3409C"/>
    <w:rsid w:val="00B34608"/>
    <w:rsid w:val="00B34EDC"/>
    <w:rsid w:val="00B361BD"/>
    <w:rsid w:val="00B403DA"/>
    <w:rsid w:val="00B403FA"/>
    <w:rsid w:val="00B4286B"/>
    <w:rsid w:val="00B44D42"/>
    <w:rsid w:val="00B45ED3"/>
    <w:rsid w:val="00B467BB"/>
    <w:rsid w:val="00B47439"/>
    <w:rsid w:val="00B526FC"/>
    <w:rsid w:val="00B532F0"/>
    <w:rsid w:val="00B54FB1"/>
    <w:rsid w:val="00B5574A"/>
    <w:rsid w:val="00B569CF"/>
    <w:rsid w:val="00B56E1A"/>
    <w:rsid w:val="00B5793E"/>
    <w:rsid w:val="00B57F0E"/>
    <w:rsid w:val="00B607A4"/>
    <w:rsid w:val="00B610D1"/>
    <w:rsid w:val="00B63813"/>
    <w:rsid w:val="00B6648D"/>
    <w:rsid w:val="00B66BCA"/>
    <w:rsid w:val="00B6742F"/>
    <w:rsid w:val="00B7014F"/>
    <w:rsid w:val="00B71E74"/>
    <w:rsid w:val="00B727E1"/>
    <w:rsid w:val="00B7308B"/>
    <w:rsid w:val="00B75219"/>
    <w:rsid w:val="00B75293"/>
    <w:rsid w:val="00B768EC"/>
    <w:rsid w:val="00B77C07"/>
    <w:rsid w:val="00B80533"/>
    <w:rsid w:val="00B80B2B"/>
    <w:rsid w:val="00B80E61"/>
    <w:rsid w:val="00B81B6F"/>
    <w:rsid w:val="00B81E29"/>
    <w:rsid w:val="00B831DC"/>
    <w:rsid w:val="00B8461B"/>
    <w:rsid w:val="00B84E16"/>
    <w:rsid w:val="00B84FE2"/>
    <w:rsid w:val="00B85167"/>
    <w:rsid w:val="00B87B10"/>
    <w:rsid w:val="00B91299"/>
    <w:rsid w:val="00B917B3"/>
    <w:rsid w:val="00B92794"/>
    <w:rsid w:val="00B9494F"/>
    <w:rsid w:val="00B94B55"/>
    <w:rsid w:val="00B9532B"/>
    <w:rsid w:val="00B95414"/>
    <w:rsid w:val="00B95E65"/>
    <w:rsid w:val="00B96EEF"/>
    <w:rsid w:val="00BA1802"/>
    <w:rsid w:val="00BA1E37"/>
    <w:rsid w:val="00BA2F8C"/>
    <w:rsid w:val="00BA31B4"/>
    <w:rsid w:val="00BA34F0"/>
    <w:rsid w:val="00BA4D91"/>
    <w:rsid w:val="00BA5DA7"/>
    <w:rsid w:val="00BA6EE4"/>
    <w:rsid w:val="00BA739A"/>
    <w:rsid w:val="00BA7C45"/>
    <w:rsid w:val="00BB1187"/>
    <w:rsid w:val="00BB1F02"/>
    <w:rsid w:val="00BB23DB"/>
    <w:rsid w:val="00BB30F7"/>
    <w:rsid w:val="00BB3596"/>
    <w:rsid w:val="00BB50F5"/>
    <w:rsid w:val="00BB5949"/>
    <w:rsid w:val="00BB60B4"/>
    <w:rsid w:val="00BC145F"/>
    <w:rsid w:val="00BC2B3B"/>
    <w:rsid w:val="00BC42B0"/>
    <w:rsid w:val="00BC5609"/>
    <w:rsid w:val="00BC7B95"/>
    <w:rsid w:val="00BD0319"/>
    <w:rsid w:val="00BD2271"/>
    <w:rsid w:val="00BD27B7"/>
    <w:rsid w:val="00BD2BFC"/>
    <w:rsid w:val="00BD4EE8"/>
    <w:rsid w:val="00BD5F94"/>
    <w:rsid w:val="00BE150A"/>
    <w:rsid w:val="00BE1684"/>
    <w:rsid w:val="00BE16D5"/>
    <w:rsid w:val="00BE1D30"/>
    <w:rsid w:val="00BE279C"/>
    <w:rsid w:val="00BE314D"/>
    <w:rsid w:val="00BE468D"/>
    <w:rsid w:val="00BE682B"/>
    <w:rsid w:val="00BF33C3"/>
    <w:rsid w:val="00BF645C"/>
    <w:rsid w:val="00C03B7A"/>
    <w:rsid w:val="00C06563"/>
    <w:rsid w:val="00C06676"/>
    <w:rsid w:val="00C072EB"/>
    <w:rsid w:val="00C10ECC"/>
    <w:rsid w:val="00C119A6"/>
    <w:rsid w:val="00C11CED"/>
    <w:rsid w:val="00C12FB5"/>
    <w:rsid w:val="00C14A2F"/>
    <w:rsid w:val="00C14D1B"/>
    <w:rsid w:val="00C174B2"/>
    <w:rsid w:val="00C17857"/>
    <w:rsid w:val="00C2014A"/>
    <w:rsid w:val="00C21FEB"/>
    <w:rsid w:val="00C22046"/>
    <w:rsid w:val="00C22E73"/>
    <w:rsid w:val="00C237F4"/>
    <w:rsid w:val="00C27CAF"/>
    <w:rsid w:val="00C3272A"/>
    <w:rsid w:val="00C34BCA"/>
    <w:rsid w:val="00C36306"/>
    <w:rsid w:val="00C40EEE"/>
    <w:rsid w:val="00C410A7"/>
    <w:rsid w:val="00C4288E"/>
    <w:rsid w:val="00C438B9"/>
    <w:rsid w:val="00C43F95"/>
    <w:rsid w:val="00C46613"/>
    <w:rsid w:val="00C46E99"/>
    <w:rsid w:val="00C46FA5"/>
    <w:rsid w:val="00C51C9D"/>
    <w:rsid w:val="00C526DC"/>
    <w:rsid w:val="00C54C7F"/>
    <w:rsid w:val="00C60180"/>
    <w:rsid w:val="00C611BE"/>
    <w:rsid w:val="00C64095"/>
    <w:rsid w:val="00C65C5B"/>
    <w:rsid w:val="00C6606F"/>
    <w:rsid w:val="00C665CF"/>
    <w:rsid w:val="00C71144"/>
    <w:rsid w:val="00C732E3"/>
    <w:rsid w:val="00C7396F"/>
    <w:rsid w:val="00C74676"/>
    <w:rsid w:val="00C7496D"/>
    <w:rsid w:val="00C75862"/>
    <w:rsid w:val="00C76C02"/>
    <w:rsid w:val="00C7739B"/>
    <w:rsid w:val="00C77627"/>
    <w:rsid w:val="00C80F08"/>
    <w:rsid w:val="00C81156"/>
    <w:rsid w:val="00C82AE2"/>
    <w:rsid w:val="00C8311A"/>
    <w:rsid w:val="00C832AE"/>
    <w:rsid w:val="00C84D3B"/>
    <w:rsid w:val="00C9079C"/>
    <w:rsid w:val="00C9150E"/>
    <w:rsid w:val="00C92072"/>
    <w:rsid w:val="00C94954"/>
    <w:rsid w:val="00C94AAC"/>
    <w:rsid w:val="00C95A2C"/>
    <w:rsid w:val="00C97173"/>
    <w:rsid w:val="00C9735A"/>
    <w:rsid w:val="00CA157D"/>
    <w:rsid w:val="00CA1720"/>
    <w:rsid w:val="00CA2FBC"/>
    <w:rsid w:val="00CA4AA7"/>
    <w:rsid w:val="00CA7B36"/>
    <w:rsid w:val="00CB1F4B"/>
    <w:rsid w:val="00CB397D"/>
    <w:rsid w:val="00CB58B9"/>
    <w:rsid w:val="00CB6DCD"/>
    <w:rsid w:val="00CB7788"/>
    <w:rsid w:val="00CC02BC"/>
    <w:rsid w:val="00CC1D86"/>
    <w:rsid w:val="00CC2CEE"/>
    <w:rsid w:val="00CC331C"/>
    <w:rsid w:val="00CC49D6"/>
    <w:rsid w:val="00CC5535"/>
    <w:rsid w:val="00CC62FB"/>
    <w:rsid w:val="00CD205C"/>
    <w:rsid w:val="00CD2E4E"/>
    <w:rsid w:val="00CD35A3"/>
    <w:rsid w:val="00CD3D66"/>
    <w:rsid w:val="00CD4E92"/>
    <w:rsid w:val="00CD576E"/>
    <w:rsid w:val="00CD7787"/>
    <w:rsid w:val="00CD7C55"/>
    <w:rsid w:val="00CE0B85"/>
    <w:rsid w:val="00CE1FC0"/>
    <w:rsid w:val="00CE2116"/>
    <w:rsid w:val="00CE23FA"/>
    <w:rsid w:val="00CE32F0"/>
    <w:rsid w:val="00CE3C69"/>
    <w:rsid w:val="00CE4328"/>
    <w:rsid w:val="00CE4737"/>
    <w:rsid w:val="00CE54AA"/>
    <w:rsid w:val="00CE574F"/>
    <w:rsid w:val="00CE5A22"/>
    <w:rsid w:val="00CF176D"/>
    <w:rsid w:val="00CF3CCC"/>
    <w:rsid w:val="00CF3DC7"/>
    <w:rsid w:val="00CF5AA3"/>
    <w:rsid w:val="00CF6DA3"/>
    <w:rsid w:val="00D00998"/>
    <w:rsid w:val="00D020AD"/>
    <w:rsid w:val="00D02906"/>
    <w:rsid w:val="00D0333E"/>
    <w:rsid w:val="00D03735"/>
    <w:rsid w:val="00D04491"/>
    <w:rsid w:val="00D070B6"/>
    <w:rsid w:val="00D11217"/>
    <w:rsid w:val="00D11276"/>
    <w:rsid w:val="00D11A64"/>
    <w:rsid w:val="00D12904"/>
    <w:rsid w:val="00D12C9F"/>
    <w:rsid w:val="00D1331C"/>
    <w:rsid w:val="00D13AAA"/>
    <w:rsid w:val="00D14336"/>
    <w:rsid w:val="00D15D4F"/>
    <w:rsid w:val="00D16825"/>
    <w:rsid w:val="00D20B30"/>
    <w:rsid w:val="00D22525"/>
    <w:rsid w:val="00D2344A"/>
    <w:rsid w:val="00D236E8"/>
    <w:rsid w:val="00D2418D"/>
    <w:rsid w:val="00D24CD4"/>
    <w:rsid w:val="00D27A3B"/>
    <w:rsid w:val="00D27EC6"/>
    <w:rsid w:val="00D3080A"/>
    <w:rsid w:val="00D30812"/>
    <w:rsid w:val="00D30917"/>
    <w:rsid w:val="00D336C6"/>
    <w:rsid w:val="00D33D84"/>
    <w:rsid w:val="00D350EB"/>
    <w:rsid w:val="00D352AE"/>
    <w:rsid w:val="00D3657D"/>
    <w:rsid w:val="00D3715F"/>
    <w:rsid w:val="00D374DF"/>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24CD"/>
    <w:rsid w:val="00D63C8E"/>
    <w:rsid w:val="00D64A43"/>
    <w:rsid w:val="00D662E6"/>
    <w:rsid w:val="00D66C80"/>
    <w:rsid w:val="00D66F91"/>
    <w:rsid w:val="00D66FF2"/>
    <w:rsid w:val="00D67B12"/>
    <w:rsid w:val="00D700C0"/>
    <w:rsid w:val="00D72DF7"/>
    <w:rsid w:val="00D72F3C"/>
    <w:rsid w:val="00D73784"/>
    <w:rsid w:val="00D75494"/>
    <w:rsid w:val="00D76664"/>
    <w:rsid w:val="00D770BB"/>
    <w:rsid w:val="00D81A3A"/>
    <w:rsid w:val="00D81D6D"/>
    <w:rsid w:val="00D82D5E"/>
    <w:rsid w:val="00D83934"/>
    <w:rsid w:val="00D83A3E"/>
    <w:rsid w:val="00D86AF7"/>
    <w:rsid w:val="00D90B4A"/>
    <w:rsid w:val="00D90F07"/>
    <w:rsid w:val="00D93328"/>
    <w:rsid w:val="00D96376"/>
    <w:rsid w:val="00D96566"/>
    <w:rsid w:val="00D97AEB"/>
    <w:rsid w:val="00DA4073"/>
    <w:rsid w:val="00DA4664"/>
    <w:rsid w:val="00DA4FC6"/>
    <w:rsid w:val="00DA70B0"/>
    <w:rsid w:val="00DA7799"/>
    <w:rsid w:val="00DB0416"/>
    <w:rsid w:val="00DB0F50"/>
    <w:rsid w:val="00DB1A2A"/>
    <w:rsid w:val="00DB369D"/>
    <w:rsid w:val="00DB4310"/>
    <w:rsid w:val="00DB45E1"/>
    <w:rsid w:val="00DB4A01"/>
    <w:rsid w:val="00DB5C69"/>
    <w:rsid w:val="00DC00C6"/>
    <w:rsid w:val="00DC105D"/>
    <w:rsid w:val="00DC19AD"/>
    <w:rsid w:val="00DC3233"/>
    <w:rsid w:val="00DC33B6"/>
    <w:rsid w:val="00DC375F"/>
    <w:rsid w:val="00DC4EEB"/>
    <w:rsid w:val="00DC7DEB"/>
    <w:rsid w:val="00DD0A69"/>
    <w:rsid w:val="00DD3A0D"/>
    <w:rsid w:val="00DD3DA0"/>
    <w:rsid w:val="00DD4FBB"/>
    <w:rsid w:val="00DD548F"/>
    <w:rsid w:val="00DD5502"/>
    <w:rsid w:val="00DD605B"/>
    <w:rsid w:val="00DD6F11"/>
    <w:rsid w:val="00DE0C22"/>
    <w:rsid w:val="00DE38CF"/>
    <w:rsid w:val="00DE3D90"/>
    <w:rsid w:val="00DE494D"/>
    <w:rsid w:val="00DE7AE1"/>
    <w:rsid w:val="00DE7C92"/>
    <w:rsid w:val="00DE7EC0"/>
    <w:rsid w:val="00DF029B"/>
    <w:rsid w:val="00DF2631"/>
    <w:rsid w:val="00DF3F65"/>
    <w:rsid w:val="00DF3FEF"/>
    <w:rsid w:val="00DF466A"/>
    <w:rsid w:val="00DF5E5B"/>
    <w:rsid w:val="00DF79B1"/>
    <w:rsid w:val="00DF79BB"/>
    <w:rsid w:val="00E0004C"/>
    <w:rsid w:val="00E00DB9"/>
    <w:rsid w:val="00E01EAD"/>
    <w:rsid w:val="00E043CF"/>
    <w:rsid w:val="00E047FE"/>
    <w:rsid w:val="00E04983"/>
    <w:rsid w:val="00E07156"/>
    <w:rsid w:val="00E07182"/>
    <w:rsid w:val="00E12D7D"/>
    <w:rsid w:val="00E14AC5"/>
    <w:rsid w:val="00E15131"/>
    <w:rsid w:val="00E15AAD"/>
    <w:rsid w:val="00E17BBA"/>
    <w:rsid w:val="00E2342E"/>
    <w:rsid w:val="00E23BC6"/>
    <w:rsid w:val="00E24C64"/>
    <w:rsid w:val="00E24D7F"/>
    <w:rsid w:val="00E25025"/>
    <w:rsid w:val="00E26AB6"/>
    <w:rsid w:val="00E26E74"/>
    <w:rsid w:val="00E26EED"/>
    <w:rsid w:val="00E304B6"/>
    <w:rsid w:val="00E328D9"/>
    <w:rsid w:val="00E356CD"/>
    <w:rsid w:val="00E362CA"/>
    <w:rsid w:val="00E4042C"/>
    <w:rsid w:val="00E40872"/>
    <w:rsid w:val="00E41918"/>
    <w:rsid w:val="00E41B4A"/>
    <w:rsid w:val="00E42031"/>
    <w:rsid w:val="00E4443D"/>
    <w:rsid w:val="00E447E1"/>
    <w:rsid w:val="00E50CB7"/>
    <w:rsid w:val="00E51B09"/>
    <w:rsid w:val="00E53C44"/>
    <w:rsid w:val="00E54231"/>
    <w:rsid w:val="00E54292"/>
    <w:rsid w:val="00E5610B"/>
    <w:rsid w:val="00E562DD"/>
    <w:rsid w:val="00E565B1"/>
    <w:rsid w:val="00E61374"/>
    <w:rsid w:val="00E615DF"/>
    <w:rsid w:val="00E61726"/>
    <w:rsid w:val="00E64734"/>
    <w:rsid w:val="00E71E48"/>
    <w:rsid w:val="00E7230E"/>
    <w:rsid w:val="00E73134"/>
    <w:rsid w:val="00E75EBA"/>
    <w:rsid w:val="00E80CE4"/>
    <w:rsid w:val="00E80D37"/>
    <w:rsid w:val="00E824B3"/>
    <w:rsid w:val="00E8372C"/>
    <w:rsid w:val="00E83E42"/>
    <w:rsid w:val="00E84045"/>
    <w:rsid w:val="00E84598"/>
    <w:rsid w:val="00E87364"/>
    <w:rsid w:val="00E876D4"/>
    <w:rsid w:val="00E90BDD"/>
    <w:rsid w:val="00E91CD8"/>
    <w:rsid w:val="00E934EB"/>
    <w:rsid w:val="00E93FCC"/>
    <w:rsid w:val="00E949A0"/>
    <w:rsid w:val="00E94EA5"/>
    <w:rsid w:val="00E96CF2"/>
    <w:rsid w:val="00E96DFD"/>
    <w:rsid w:val="00E97E24"/>
    <w:rsid w:val="00EA217D"/>
    <w:rsid w:val="00EA2713"/>
    <w:rsid w:val="00EA2D7C"/>
    <w:rsid w:val="00EA446F"/>
    <w:rsid w:val="00EA4FED"/>
    <w:rsid w:val="00EA5789"/>
    <w:rsid w:val="00EA67AA"/>
    <w:rsid w:val="00EA6A5B"/>
    <w:rsid w:val="00EA70BD"/>
    <w:rsid w:val="00EA71D4"/>
    <w:rsid w:val="00EB00E6"/>
    <w:rsid w:val="00EB1DAA"/>
    <w:rsid w:val="00EB425C"/>
    <w:rsid w:val="00EB48AC"/>
    <w:rsid w:val="00EB5DDF"/>
    <w:rsid w:val="00EB676A"/>
    <w:rsid w:val="00EB6F3C"/>
    <w:rsid w:val="00EB724E"/>
    <w:rsid w:val="00EC0A65"/>
    <w:rsid w:val="00EC1AE7"/>
    <w:rsid w:val="00EC1E56"/>
    <w:rsid w:val="00EC45C3"/>
    <w:rsid w:val="00EC4931"/>
    <w:rsid w:val="00EC5FA4"/>
    <w:rsid w:val="00EC685F"/>
    <w:rsid w:val="00EC710B"/>
    <w:rsid w:val="00ED0F3B"/>
    <w:rsid w:val="00ED11A7"/>
    <w:rsid w:val="00ED1522"/>
    <w:rsid w:val="00ED1DD2"/>
    <w:rsid w:val="00ED2960"/>
    <w:rsid w:val="00ED29AD"/>
    <w:rsid w:val="00ED2A41"/>
    <w:rsid w:val="00ED3993"/>
    <w:rsid w:val="00ED3DFC"/>
    <w:rsid w:val="00ED5D83"/>
    <w:rsid w:val="00ED7CFF"/>
    <w:rsid w:val="00EE2434"/>
    <w:rsid w:val="00EE2824"/>
    <w:rsid w:val="00EE4B11"/>
    <w:rsid w:val="00EE623E"/>
    <w:rsid w:val="00EE6E9C"/>
    <w:rsid w:val="00EF0F0D"/>
    <w:rsid w:val="00EF21BE"/>
    <w:rsid w:val="00EF33BE"/>
    <w:rsid w:val="00EF5E1B"/>
    <w:rsid w:val="00EF62DB"/>
    <w:rsid w:val="00EF64F1"/>
    <w:rsid w:val="00EF66CB"/>
    <w:rsid w:val="00EF6E35"/>
    <w:rsid w:val="00F0247C"/>
    <w:rsid w:val="00F03B3B"/>
    <w:rsid w:val="00F04235"/>
    <w:rsid w:val="00F04484"/>
    <w:rsid w:val="00F0643E"/>
    <w:rsid w:val="00F06979"/>
    <w:rsid w:val="00F10B00"/>
    <w:rsid w:val="00F11FAC"/>
    <w:rsid w:val="00F137F7"/>
    <w:rsid w:val="00F1417B"/>
    <w:rsid w:val="00F16657"/>
    <w:rsid w:val="00F24B44"/>
    <w:rsid w:val="00F26058"/>
    <w:rsid w:val="00F27B68"/>
    <w:rsid w:val="00F27CDB"/>
    <w:rsid w:val="00F32726"/>
    <w:rsid w:val="00F33CB9"/>
    <w:rsid w:val="00F33F2F"/>
    <w:rsid w:val="00F34533"/>
    <w:rsid w:val="00F37D59"/>
    <w:rsid w:val="00F40012"/>
    <w:rsid w:val="00F40C5D"/>
    <w:rsid w:val="00F4191B"/>
    <w:rsid w:val="00F41A3D"/>
    <w:rsid w:val="00F42567"/>
    <w:rsid w:val="00F4348F"/>
    <w:rsid w:val="00F435A6"/>
    <w:rsid w:val="00F45506"/>
    <w:rsid w:val="00F5004D"/>
    <w:rsid w:val="00F51D9D"/>
    <w:rsid w:val="00F52480"/>
    <w:rsid w:val="00F52EB4"/>
    <w:rsid w:val="00F53F09"/>
    <w:rsid w:val="00F55E08"/>
    <w:rsid w:val="00F561DE"/>
    <w:rsid w:val="00F56643"/>
    <w:rsid w:val="00F56D38"/>
    <w:rsid w:val="00F571F8"/>
    <w:rsid w:val="00F57226"/>
    <w:rsid w:val="00F601B9"/>
    <w:rsid w:val="00F60BA2"/>
    <w:rsid w:val="00F61335"/>
    <w:rsid w:val="00F6188C"/>
    <w:rsid w:val="00F646CE"/>
    <w:rsid w:val="00F64A3D"/>
    <w:rsid w:val="00F64F47"/>
    <w:rsid w:val="00F65CA7"/>
    <w:rsid w:val="00F67C4E"/>
    <w:rsid w:val="00F70901"/>
    <w:rsid w:val="00F71A86"/>
    <w:rsid w:val="00F73756"/>
    <w:rsid w:val="00F758F3"/>
    <w:rsid w:val="00F76F00"/>
    <w:rsid w:val="00F76FE2"/>
    <w:rsid w:val="00F773CE"/>
    <w:rsid w:val="00F83113"/>
    <w:rsid w:val="00F85113"/>
    <w:rsid w:val="00F851DD"/>
    <w:rsid w:val="00F85718"/>
    <w:rsid w:val="00F85936"/>
    <w:rsid w:val="00F867E7"/>
    <w:rsid w:val="00F87E8C"/>
    <w:rsid w:val="00F909A0"/>
    <w:rsid w:val="00F932C4"/>
    <w:rsid w:val="00F93441"/>
    <w:rsid w:val="00F9448C"/>
    <w:rsid w:val="00F94F9C"/>
    <w:rsid w:val="00F95133"/>
    <w:rsid w:val="00F95772"/>
    <w:rsid w:val="00F9707A"/>
    <w:rsid w:val="00F97F77"/>
    <w:rsid w:val="00FA48C1"/>
    <w:rsid w:val="00FB0E76"/>
    <w:rsid w:val="00FB1215"/>
    <w:rsid w:val="00FB183F"/>
    <w:rsid w:val="00FB3B98"/>
    <w:rsid w:val="00FB4B20"/>
    <w:rsid w:val="00FB62B9"/>
    <w:rsid w:val="00FB63B6"/>
    <w:rsid w:val="00FB64D1"/>
    <w:rsid w:val="00FB6890"/>
    <w:rsid w:val="00FB7E83"/>
    <w:rsid w:val="00FC0FE2"/>
    <w:rsid w:val="00FC2D4F"/>
    <w:rsid w:val="00FC324B"/>
    <w:rsid w:val="00FC4CE3"/>
    <w:rsid w:val="00FC5C62"/>
    <w:rsid w:val="00FC75AC"/>
    <w:rsid w:val="00FC7A66"/>
    <w:rsid w:val="00FD0776"/>
    <w:rsid w:val="00FD0AD6"/>
    <w:rsid w:val="00FD0AF7"/>
    <w:rsid w:val="00FD1141"/>
    <w:rsid w:val="00FD16D0"/>
    <w:rsid w:val="00FD264E"/>
    <w:rsid w:val="00FD3A36"/>
    <w:rsid w:val="00FD3D58"/>
    <w:rsid w:val="00FD65C1"/>
    <w:rsid w:val="00FD69BF"/>
    <w:rsid w:val="00FE0037"/>
    <w:rsid w:val="00FE101B"/>
    <w:rsid w:val="00FE15DA"/>
    <w:rsid w:val="00FE4081"/>
    <w:rsid w:val="00FE6CCD"/>
    <w:rsid w:val="00FE6F26"/>
    <w:rsid w:val="00FE7FCC"/>
    <w:rsid w:val="00FF05E5"/>
    <w:rsid w:val="00FF1A17"/>
    <w:rsid w:val="00FF2890"/>
    <w:rsid w:val="00FF4ABC"/>
    <w:rsid w:val="00FF56FF"/>
    <w:rsid w:val="00FF5E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BE27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paragraph" w:styleId="berschrift4">
    <w:name w:val="heading 4"/>
    <w:basedOn w:val="Standard"/>
    <w:next w:val="Standard"/>
    <w:link w:val="berschrift4Zchn"/>
    <w:uiPriority w:val="9"/>
    <w:semiHidden/>
    <w:unhideWhenUsed/>
    <w:qFormat/>
    <w:rsid w:val="00BE279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paragraph" w:customStyle="1" w:styleId="trt0xe">
    <w:name w:val="trt0xe"/>
    <w:basedOn w:val="Standard"/>
    <w:rsid w:val="00BE279C"/>
    <w:pPr>
      <w:spacing w:before="100" w:beforeAutospacing="1" w:after="100" w:afterAutospacing="1"/>
    </w:pPr>
    <w:rPr>
      <w:rFonts w:ascii="Times New Roman" w:eastAsia="Times New Roman" w:hAnsi="Times New Roman" w:cs="Times New Roman"/>
      <w:lang w:val="de-DE" w:eastAsia="de-DE"/>
    </w:rPr>
  </w:style>
  <w:style w:type="character" w:customStyle="1" w:styleId="berschrift2Zchn">
    <w:name w:val="Überschrift 2 Zchn"/>
    <w:basedOn w:val="Absatz-Standardschriftart"/>
    <w:link w:val="berschrift2"/>
    <w:uiPriority w:val="9"/>
    <w:semiHidden/>
    <w:rsid w:val="00BE279C"/>
    <w:rPr>
      <w:rFonts w:asciiTheme="majorHAnsi" w:eastAsiaTheme="majorEastAsia" w:hAnsiTheme="majorHAnsi" w:cstheme="majorBidi"/>
      <w:color w:val="365F91" w:themeColor="accent1" w:themeShade="BF"/>
      <w:sz w:val="26"/>
      <w:szCs w:val="26"/>
    </w:rPr>
  </w:style>
  <w:style w:type="character" w:customStyle="1" w:styleId="berschrift4Zchn">
    <w:name w:val="Überschrift 4 Zchn"/>
    <w:basedOn w:val="Absatz-Standardschriftart"/>
    <w:link w:val="berschrift4"/>
    <w:uiPriority w:val="9"/>
    <w:semiHidden/>
    <w:rsid w:val="00BE279C"/>
    <w:rPr>
      <w:rFonts w:asciiTheme="majorHAnsi" w:eastAsiaTheme="majorEastAsia" w:hAnsiTheme="majorHAnsi" w:cstheme="majorBidi"/>
      <w:i/>
      <w:iCs/>
      <w:color w:val="365F91" w:themeColor="accent1" w:themeShade="BF"/>
    </w:rPr>
  </w:style>
  <w:style w:type="paragraph" w:customStyle="1" w:styleId="ez-toc-title">
    <w:name w:val="ez-toc-title"/>
    <w:basedOn w:val="Standard"/>
    <w:rsid w:val="00BE279C"/>
    <w:pPr>
      <w:spacing w:before="100" w:beforeAutospacing="1" w:after="100" w:afterAutospacing="1"/>
    </w:pPr>
    <w:rPr>
      <w:rFonts w:ascii="Times New Roman" w:eastAsia="Times New Roman" w:hAnsi="Times New Roman" w:cs="Times New Roman"/>
      <w:lang w:val="de-DE" w:eastAsia="de-DE"/>
    </w:rPr>
  </w:style>
  <w:style w:type="paragraph" w:customStyle="1" w:styleId="EinfacherAbsatz">
    <w:name w:val="[Einfacher Absatz]"/>
    <w:basedOn w:val="Standard"/>
    <w:uiPriority w:val="99"/>
    <w:rsid w:val="00B16E86"/>
    <w:pPr>
      <w:autoSpaceDE w:val="0"/>
      <w:autoSpaceDN w:val="0"/>
      <w:adjustRightInd w:val="0"/>
      <w:spacing w:line="288" w:lineRule="auto"/>
      <w:textAlignment w:val="center"/>
    </w:pPr>
    <w:rPr>
      <w:rFonts w:ascii="Minion Pro" w:eastAsia="Times New Roman" w:hAnsi="Minion Pro" w:cs="Minion Pro"/>
      <w:color w:val="00000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3086">
      <w:bodyDiv w:val="1"/>
      <w:marLeft w:val="0"/>
      <w:marRight w:val="0"/>
      <w:marTop w:val="0"/>
      <w:marBottom w:val="0"/>
      <w:divBdr>
        <w:top w:val="none" w:sz="0" w:space="0" w:color="auto"/>
        <w:left w:val="none" w:sz="0" w:space="0" w:color="auto"/>
        <w:bottom w:val="none" w:sz="0" w:space="0" w:color="auto"/>
        <w:right w:val="none" w:sz="0" w:space="0" w:color="auto"/>
      </w:divBdr>
      <w:divsChild>
        <w:div w:id="338432094">
          <w:marLeft w:val="0"/>
          <w:marRight w:val="0"/>
          <w:marTop w:val="0"/>
          <w:marBottom w:val="0"/>
          <w:divBdr>
            <w:top w:val="none" w:sz="0" w:space="0" w:color="auto"/>
            <w:left w:val="none" w:sz="0" w:space="0" w:color="auto"/>
            <w:bottom w:val="none" w:sz="0" w:space="0" w:color="auto"/>
            <w:right w:val="none" w:sz="0" w:space="0" w:color="auto"/>
          </w:divBdr>
          <w:divsChild>
            <w:div w:id="2031375697">
              <w:marLeft w:val="0"/>
              <w:marRight w:val="0"/>
              <w:marTop w:val="0"/>
              <w:marBottom w:val="0"/>
              <w:divBdr>
                <w:top w:val="none" w:sz="0" w:space="0" w:color="auto"/>
                <w:left w:val="none" w:sz="0" w:space="0" w:color="auto"/>
                <w:bottom w:val="none" w:sz="0" w:space="0" w:color="auto"/>
                <w:right w:val="none" w:sz="0" w:space="0" w:color="auto"/>
              </w:divBdr>
              <w:divsChild>
                <w:div w:id="162962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288324955">
      <w:bodyDiv w:val="1"/>
      <w:marLeft w:val="0"/>
      <w:marRight w:val="0"/>
      <w:marTop w:val="0"/>
      <w:marBottom w:val="0"/>
      <w:divBdr>
        <w:top w:val="none" w:sz="0" w:space="0" w:color="auto"/>
        <w:left w:val="none" w:sz="0" w:space="0" w:color="auto"/>
        <w:bottom w:val="none" w:sz="0" w:space="0" w:color="auto"/>
        <w:right w:val="none" w:sz="0" w:space="0" w:color="auto"/>
      </w:divBdr>
    </w:div>
    <w:div w:id="296183456">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98872331">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33424967">
      <w:bodyDiv w:val="1"/>
      <w:marLeft w:val="0"/>
      <w:marRight w:val="0"/>
      <w:marTop w:val="0"/>
      <w:marBottom w:val="0"/>
      <w:divBdr>
        <w:top w:val="none" w:sz="0" w:space="0" w:color="auto"/>
        <w:left w:val="none" w:sz="0" w:space="0" w:color="auto"/>
        <w:bottom w:val="none" w:sz="0" w:space="0" w:color="auto"/>
        <w:right w:val="none" w:sz="0" w:space="0" w:color="auto"/>
      </w:divBdr>
      <w:divsChild>
        <w:div w:id="231040181">
          <w:marLeft w:val="0"/>
          <w:marRight w:val="0"/>
          <w:marTop w:val="0"/>
          <w:marBottom w:val="0"/>
          <w:divBdr>
            <w:top w:val="none" w:sz="0" w:space="0" w:color="auto"/>
            <w:left w:val="none" w:sz="0" w:space="0" w:color="auto"/>
            <w:bottom w:val="none" w:sz="0" w:space="0" w:color="auto"/>
            <w:right w:val="none" w:sz="0" w:space="0" w:color="auto"/>
          </w:divBdr>
        </w:div>
      </w:divsChild>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16177304">
      <w:bodyDiv w:val="1"/>
      <w:marLeft w:val="0"/>
      <w:marRight w:val="0"/>
      <w:marTop w:val="0"/>
      <w:marBottom w:val="0"/>
      <w:divBdr>
        <w:top w:val="none" w:sz="0" w:space="0" w:color="auto"/>
        <w:left w:val="none" w:sz="0" w:space="0" w:color="auto"/>
        <w:bottom w:val="none" w:sz="0" w:space="0" w:color="auto"/>
        <w:right w:val="none" w:sz="0" w:space="0" w:color="auto"/>
      </w:divBdr>
    </w:div>
    <w:div w:id="622883676">
      <w:bodyDiv w:val="1"/>
      <w:marLeft w:val="0"/>
      <w:marRight w:val="0"/>
      <w:marTop w:val="0"/>
      <w:marBottom w:val="0"/>
      <w:divBdr>
        <w:top w:val="none" w:sz="0" w:space="0" w:color="auto"/>
        <w:left w:val="none" w:sz="0" w:space="0" w:color="auto"/>
        <w:bottom w:val="none" w:sz="0" w:space="0" w:color="auto"/>
        <w:right w:val="none" w:sz="0" w:space="0" w:color="auto"/>
      </w:divBdr>
      <w:divsChild>
        <w:div w:id="1924678301">
          <w:marLeft w:val="0"/>
          <w:marRight w:val="0"/>
          <w:marTop w:val="0"/>
          <w:marBottom w:val="0"/>
          <w:divBdr>
            <w:top w:val="none" w:sz="0" w:space="0" w:color="auto"/>
            <w:left w:val="none" w:sz="0" w:space="0" w:color="auto"/>
            <w:bottom w:val="none" w:sz="0" w:space="0" w:color="auto"/>
            <w:right w:val="none" w:sz="0" w:space="0" w:color="auto"/>
          </w:divBdr>
          <w:divsChild>
            <w:div w:id="780614606">
              <w:marLeft w:val="0"/>
              <w:marRight w:val="0"/>
              <w:marTop w:val="0"/>
              <w:marBottom w:val="0"/>
              <w:divBdr>
                <w:top w:val="none" w:sz="0" w:space="0" w:color="auto"/>
                <w:left w:val="none" w:sz="0" w:space="0" w:color="auto"/>
                <w:bottom w:val="none" w:sz="0" w:space="0" w:color="auto"/>
                <w:right w:val="none" w:sz="0" w:space="0" w:color="auto"/>
              </w:divBdr>
              <w:divsChild>
                <w:div w:id="708147076">
                  <w:marLeft w:val="0"/>
                  <w:marRight w:val="0"/>
                  <w:marTop w:val="0"/>
                  <w:marBottom w:val="0"/>
                  <w:divBdr>
                    <w:top w:val="none" w:sz="0" w:space="0" w:color="auto"/>
                    <w:left w:val="none" w:sz="0" w:space="0" w:color="auto"/>
                    <w:bottom w:val="none" w:sz="0" w:space="0" w:color="auto"/>
                    <w:right w:val="none" w:sz="0" w:space="0" w:color="auto"/>
                  </w:divBdr>
                  <w:divsChild>
                    <w:div w:id="198554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698568">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651721049">
      <w:bodyDiv w:val="1"/>
      <w:marLeft w:val="0"/>
      <w:marRight w:val="0"/>
      <w:marTop w:val="0"/>
      <w:marBottom w:val="0"/>
      <w:divBdr>
        <w:top w:val="none" w:sz="0" w:space="0" w:color="auto"/>
        <w:left w:val="none" w:sz="0" w:space="0" w:color="auto"/>
        <w:bottom w:val="none" w:sz="0" w:space="0" w:color="auto"/>
        <w:right w:val="none" w:sz="0" w:space="0" w:color="auto"/>
      </w:divBdr>
    </w:div>
    <w:div w:id="669061645">
      <w:bodyDiv w:val="1"/>
      <w:marLeft w:val="0"/>
      <w:marRight w:val="0"/>
      <w:marTop w:val="0"/>
      <w:marBottom w:val="0"/>
      <w:divBdr>
        <w:top w:val="none" w:sz="0" w:space="0" w:color="auto"/>
        <w:left w:val="none" w:sz="0" w:space="0" w:color="auto"/>
        <w:bottom w:val="none" w:sz="0" w:space="0" w:color="auto"/>
        <w:right w:val="none" w:sz="0" w:space="0" w:color="auto"/>
      </w:divBdr>
      <w:divsChild>
        <w:div w:id="1467822321">
          <w:marLeft w:val="0"/>
          <w:marRight w:val="0"/>
          <w:marTop w:val="0"/>
          <w:marBottom w:val="0"/>
          <w:divBdr>
            <w:top w:val="none" w:sz="0" w:space="0" w:color="auto"/>
            <w:left w:val="none" w:sz="0" w:space="0" w:color="auto"/>
            <w:bottom w:val="none" w:sz="0" w:space="0" w:color="auto"/>
            <w:right w:val="none" w:sz="0" w:space="0" w:color="auto"/>
          </w:divBdr>
        </w:div>
        <w:div w:id="467086599">
          <w:marLeft w:val="0"/>
          <w:marRight w:val="0"/>
          <w:marTop w:val="0"/>
          <w:marBottom w:val="0"/>
          <w:divBdr>
            <w:top w:val="none" w:sz="0" w:space="0" w:color="auto"/>
            <w:left w:val="none" w:sz="0" w:space="0" w:color="auto"/>
            <w:bottom w:val="none" w:sz="0" w:space="0" w:color="auto"/>
            <w:right w:val="none" w:sz="0" w:space="0" w:color="auto"/>
          </w:divBdr>
        </w:div>
        <w:div w:id="50009631">
          <w:marLeft w:val="0"/>
          <w:marRight w:val="0"/>
          <w:marTop w:val="0"/>
          <w:marBottom w:val="0"/>
          <w:divBdr>
            <w:top w:val="none" w:sz="0" w:space="0" w:color="auto"/>
            <w:left w:val="none" w:sz="0" w:space="0" w:color="auto"/>
            <w:bottom w:val="none" w:sz="0" w:space="0" w:color="auto"/>
            <w:right w:val="none" w:sz="0" w:space="0" w:color="auto"/>
          </w:divBdr>
        </w:div>
      </w:divsChild>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857431079">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62895591">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234004237">
      <w:bodyDiv w:val="1"/>
      <w:marLeft w:val="0"/>
      <w:marRight w:val="0"/>
      <w:marTop w:val="0"/>
      <w:marBottom w:val="0"/>
      <w:divBdr>
        <w:top w:val="none" w:sz="0" w:space="0" w:color="auto"/>
        <w:left w:val="none" w:sz="0" w:space="0" w:color="auto"/>
        <w:bottom w:val="none" w:sz="0" w:space="0" w:color="auto"/>
        <w:right w:val="none" w:sz="0" w:space="0" w:color="auto"/>
      </w:divBdr>
      <w:divsChild>
        <w:div w:id="155653243">
          <w:marLeft w:val="0"/>
          <w:marRight w:val="0"/>
          <w:marTop w:val="0"/>
          <w:marBottom w:val="0"/>
          <w:divBdr>
            <w:top w:val="none" w:sz="0" w:space="0" w:color="auto"/>
            <w:left w:val="none" w:sz="0" w:space="0" w:color="auto"/>
            <w:bottom w:val="none" w:sz="0" w:space="0" w:color="auto"/>
            <w:right w:val="none" w:sz="0" w:space="0" w:color="auto"/>
          </w:divBdr>
        </w:div>
      </w:divsChild>
    </w:div>
    <w:div w:id="1235357023">
      <w:bodyDiv w:val="1"/>
      <w:marLeft w:val="0"/>
      <w:marRight w:val="0"/>
      <w:marTop w:val="0"/>
      <w:marBottom w:val="0"/>
      <w:divBdr>
        <w:top w:val="none" w:sz="0" w:space="0" w:color="auto"/>
        <w:left w:val="none" w:sz="0" w:space="0" w:color="auto"/>
        <w:bottom w:val="none" w:sz="0" w:space="0" w:color="auto"/>
        <w:right w:val="none" w:sz="0" w:space="0" w:color="auto"/>
      </w:divBdr>
      <w:divsChild>
        <w:div w:id="285429777">
          <w:marLeft w:val="0"/>
          <w:marRight w:val="0"/>
          <w:marTop w:val="0"/>
          <w:marBottom w:val="0"/>
          <w:divBdr>
            <w:top w:val="none" w:sz="0" w:space="0" w:color="auto"/>
            <w:left w:val="none" w:sz="0" w:space="0" w:color="auto"/>
            <w:bottom w:val="none" w:sz="0" w:space="0" w:color="auto"/>
            <w:right w:val="none" w:sz="0" w:space="0" w:color="auto"/>
          </w:divBdr>
        </w:div>
      </w:divsChild>
    </w:div>
    <w:div w:id="1286694394">
      <w:bodyDiv w:val="1"/>
      <w:marLeft w:val="0"/>
      <w:marRight w:val="0"/>
      <w:marTop w:val="0"/>
      <w:marBottom w:val="0"/>
      <w:divBdr>
        <w:top w:val="none" w:sz="0" w:space="0" w:color="auto"/>
        <w:left w:val="none" w:sz="0" w:space="0" w:color="auto"/>
        <w:bottom w:val="none" w:sz="0" w:space="0" w:color="auto"/>
        <w:right w:val="none" w:sz="0" w:space="0" w:color="auto"/>
      </w:divBdr>
      <w:divsChild>
        <w:div w:id="632442080">
          <w:marLeft w:val="0"/>
          <w:marRight w:val="0"/>
          <w:marTop w:val="0"/>
          <w:marBottom w:val="0"/>
          <w:divBdr>
            <w:top w:val="none" w:sz="0" w:space="0" w:color="auto"/>
            <w:left w:val="none" w:sz="0" w:space="0" w:color="auto"/>
            <w:bottom w:val="none" w:sz="0" w:space="0" w:color="auto"/>
            <w:right w:val="none" w:sz="0" w:space="0" w:color="auto"/>
          </w:divBdr>
          <w:divsChild>
            <w:div w:id="1130712607">
              <w:marLeft w:val="0"/>
              <w:marRight w:val="0"/>
              <w:marTop w:val="0"/>
              <w:marBottom w:val="0"/>
              <w:divBdr>
                <w:top w:val="none" w:sz="0" w:space="0" w:color="auto"/>
                <w:left w:val="none" w:sz="0" w:space="0" w:color="auto"/>
                <w:bottom w:val="none" w:sz="0" w:space="0" w:color="auto"/>
                <w:right w:val="none" w:sz="0" w:space="0" w:color="auto"/>
              </w:divBdr>
              <w:divsChild>
                <w:div w:id="59409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410003">
      <w:bodyDiv w:val="1"/>
      <w:marLeft w:val="0"/>
      <w:marRight w:val="0"/>
      <w:marTop w:val="0"/>
      <w:marBottom w:val="0"/>
      <w:divBdr>
        <w:top w:val="none" w:sz="0" w:space="0" w:color="auto"/>
        <w:left w:val="none" w:sz="0" w:space="0" w:color="auto"/>
        <w:bottom w:val="none" w:sz="0" w:space="0" w:color="auto"/>
        <w:right w:val="none" w:sz="0" w:space="0" w:color="auto"/>
      </w:divBdr>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42329457">
      <w:bodyDiv w:val="1"/>
      <w:marLeft w:val="0"/>
      <w:marRight w:val="0"/>
      <w:marTop w:val="0"/>
      <w:marBottom w:val="0"/>
      <w:divBdr>
        <w:top w:val="none" w:sz="0" w:space="0" w:color="auto"/>
        <w:left w:val="none" w:sz="0" w:space="0" w:color="auto"/>
        <w:bottom w:val="none" w:sz="0" w:space="0" w:color="auto"/>
        <w:right w:val="none" w:sz="0" w:space="0" w:color="auto"/>
      </w:divBdr>
      <w:divsChild>
        <w:div w:id="1578710823">
          <w:marLeft w:val="0"/>
          <w:marRight w:val="0"/>
          <w:marTop w:val="0"/>
          <w:marBottom w:val="0"/>
          <w:divBdr>
            <w:top w:val="none" w:sz="0" w:space="0" w:color="auto"/>
            <w:left w:val="none" w:sz="0" w:space="0" w:color="auto"/>
            <w:bottom w:val="none" w:sz="0" w:space="0" w:color="auto"/>
            <w:right w:val="none" w:sz="0" w:space="0" w:color="auto"/>
          </w:divBdr>
          <w:divsChild>
            <w:div w:id="1257715551">
              <w:marLeft w:val="0"/>
              <w:marRight w:val="0"/>
              <w:marTop w:val="0"/>
              <w:marBottom w:val="0"/>
              <w:divBdr>
                <w:top w:val="none" w:sz="0" w:space="0" w:color="auto"/>
                <w:left w:val="none" w:sz="0" w:space="0" w:color="auto"/>
                <w:bottom w:val="none" w:sz="0" w:space="0" w:color="auto"/>
                <w:right w:val="none" w:sz="0" w:space="0" w:color="auto"/>
              </w:divBdr>
              <w:divsChild>
                <w:div w:id="151934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31788821">
      <w:bodyDiv w:val="1"/>
      <w:marLeft w:val="0"/>
      <w:marRight w:val="0"/>
      <w:marTop w:val="0"/>
      <w:marBottom w:val="0"/>
      <w:divBdr>
        <w:top w:val="none" w:sz="0" w:space="0" w:color="auto"/>
        <w:left w:val="none" w:sz="0" w:space="0" w:color="auto"/>
        <w:bottom w:val="none" w:sz="0" w:space="0" w:color="auto"/>
        <w:right w:val="none" w:sz="0" w:space="0" w:color="auto"/>
      </w:divBdr>
    </w:div>
    <w:div w:id="1656647742">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692105806">
      <w:bodyDiv w:val="1"/>
      <w:marLeft w:val="0"/>
      <w:marRight w:val="0"/>
      <w:marTop w:val="0"/>
      <w:marBottom w:val="0"/>
      <w:divBdr>
        <w:top w:val="none" w:sz="0" w:space="0" w:color="auto"/>
        <w:left w:val="none" w:sz="0" w:space="0" w:color="auto"/>
        <w:bottom w:val="none" w:sz="0" w:space="0" w:color="auto"/>
        <w:right w:val="none" w:sz="0" w:space="0" w:color="auto"/>
      </w:divBdr>
      <w:divsChild>
        <w:div w:id="865101447">
          <w:marLeft w:val="0"/>
          <w:marRight w:val="0"/>
          <w:marTop w:val="0"/>
          <w:marBottom w:val="0"/>
          <w:divBdr>
            <w:top w:val="none" w:sz="0" w:space="0" w:color="auto"/>
            <w:left w:val="none" w:sz="0" w:space="0" w:color="auto"/>
            <w:bottom w:val="none" w:sz="0" w:space="0" w:color="auto"/>
            <w:right w:val="none" w:sz="0" w:space="0" w:color="auto"/>
          </w:divBdr>
          <w:divsChild>
            <w:div w:id="265357834">
              <w:marLeft w:val="0"/>
              <w:marRight w:val="0"/>
              <w:marTop w:val="0"/>
              <w:marBottom w:val="0"/>
              <w:divBdr>
                <w:top w:val="none" w:sz="0" w:space="0" w:color="auto"/>
                <w:left w:val="none" w:sz="0" w:space="0" w:color="auto"/>
                <w:bottom w:val="none" w:sz="0" w:space="0" w:color="auto"/>
                <w:right w:val="none" w:sz="0" w:space="0" w:color="auto"/>
              </w:divBdr>
              <w:divsChild>
                <w:div w:id="188688564">
                  <w:marLeft w:val="0"/>
                  <w:marRight w:val="0"/>
                  <w:marTop w:val="0"/>
                  <w:marBottom w:val="0"/>
                  <w:divBdr>
                    <w:top w:val="none" w:sz="0" w:space="0" w:color="auto"/>
                    <w:left w:val="none" w:sz="0" w:space="0" w:color="auto"/>
                    <w:bottom w:val="none" w:sz="0" w:space="0" w:color="auto"/>
                    <w:right w:val="none" w:sz="0" w:space="0" w:color="auto"/>
                  </w:divBdr>
                  <w:divsChild>
                    <w:div w:id="28334862">
                      <w:marLeft w:val="0"/>
                      <w:marRight w:val="0"/>
                      <w:marTop w:val="0"/>
                      <w:marBottom w:val="0"/>
                      <w:divBdr>
                        <w:top w:val="none" w:sz="0" w:space="0" w:color="auto"/>
                        <w:left w:val="none" w:sz="0" w:space="0" w:color="auto"/>
                        <w:bottom w:val="none" w:sz="0" w:space="0" w:color="auto"/>
                        <w:right w:val="none" w:sz="0" w:space="0" w:color="auto"/>
                      </w:divBdr>
                    </w:div>
                    <w:div w:id="120097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848209587">
      <w:bodyDiv w:val="1"/>
      <w:marLeft w:val="0"/>
      <w:marRight w:val="0"/>
      <w:marTop w:val="0"/>
      <w:marBottom w:val="0"/>
      <w:divBdr>
        <w:top w:val="none" w:sz="0" w:space="0" w:color="auto"/>
        <w:left w:val="none" w:sz="0" w:space="0" w:color="auto"/>
        <w:bottom w:val="none" w:sz="0" w:space="0" w:color="auto"/>
        <w:right w:val="none" w:sz="0" w:space="0" w:color="auto"/>
      </w:divBdr>
      <w:divsChild>
        <w:div w:id="2060931724">
          <w:marLeft w:val="0"/>
          <w:marRight w:val="0"/>
          <w:marTop w:val="0"/>
          <w:marBottom w:val="0"/>
          <w:divBdr>
            <w:top w:val="none" w:sz="0" w:space="0" w:color="auto"/>
            <w:left w:val="none" w:sz="0" w:space="0" w:color="auto"/>
            <w:bottom w:val="none" w:sz="0" w:space="0" w:color="auto"/>
            <w:right w:val="none" w:sz="0" w:space="0" w:color="auto"/>
          </w:divBdr>
        </w:div>
      </w:divsChild>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26341">
      <w:bodyDiv w:val="1"/>
      <w:marLeft w:val="0"/>
      <w:marRight w:val="0"/>
      <w:marTop w:val="0"/>
      <w:marBottom w:val="0"/>
      <w:divBdr>
        <w:top w:val="none" w:sz="0" w:space="0" w:color="auto"/>
        <w:left w:val="none" w:sz="0" w:space="0" w:color="auto"/>
        <w:bottom w:val="none" w:sz="0" w:space="0" w:color="auto"/>
        <w:right w:val="none" w:sz="0" w:space="0" w:color="auto"/>
      </w:divBdr>
      <w:divsChild>
        <w:div w:id="181627884">
          <w:marLeft w:val="0"/>
          <w:marRight w:val="0"/>
          <w:marTop w:val="0"/>
          <w:marBottom w:val="0"/>
          <w:divBdr>
            <w:top w:val="none" w:sz="0" w:space="0" w:color="auto"/>
            <w:left w:val="none" w:sz="0" w:space="0" w:color="auto"/>
            <w:bottom w:val="none" w:sz="0" w:space="0" w:color="auto"/>
            <w:right w:val="none" w:sz="0" w:space="0" w:color="auto"/>
          </w:divBdr>
          <w:divsChild>
            <w:div w:id="406803052">
              <w:marLeft w:val="0"/>
              <w:marRight w:val="0"/>
              <w:marTop w:val="0"/>
              <w:marBottom w:val="0"/>
              <w:divBdr>
                <w:top w:val="none" w:sz="0" w:space="0" w:color="auto"/>
                <w:left w:val="none" w:sz="0" w:space="0" w:color="auto"/>
                <w:bottom w:val="none" w:sz="0" w:space="0" w:color="auto"/>
                <w:right w:val="none" w:sz="0" w:space="0" w:color="auto"/>
              </w:divBdr>
              <w:divsChild>
                <w:div w:id="136151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1965691685">
      <w:bodyDiv w:val="1"/>
      <w:marLeft w:val="0"/>
      <w:marRight w:val="0"/>
      <w:marTop w:val="0"/>
      <w:marBottom w:val="0"/>
      <w:divBdr>
        <w:top w:val="none" w:sz="0" w:space="0" w:color="auto"/>
        <w:left w:val="none" w:sz="0" w:space="0" w:color="auto"/>
        <w:bottom w:val="none" w:sz="0" w:space="0" w:color="auto"/>
        <w:right w:val="none" w:sz="0" w:space="0" w:color="auto"/>
      </w:divBdr>
      <w:divsChild>
        <w:div w:id="499077870">
          <w:marLeft w:val="0"/>
          <w:marRight w:val="0"/>
          <w:marTop w:val="0"/>
          <w:marBottom w:val="0"/>
          <w:divBdr>
            <w:top w:val="none" w:sz="0" w:space="0" w:color="auto"/>
            <w:left w:val="none" w:sz="0" w:space="0" w:color="auto"/>
            <w:bottom w:val="none" w:sz="0" w:space="0" w:color="auto"/>
            <w:right w:val="none" w:sz="0" w:space="0" w:color="auto"/>
          </w:divBdr>
        </w:div>
        <w:div w:id="345718927">
          <w:marLeft w:val="0"/>
          <w:marRight w:val="0"/>
          <w:marTop w:val="0"/>
          <w:marBottom w:val="0"/>
          <w:divBdr>
            <w:top w:val="none" w:sz="0" w:space="0" w:color="auto"/>
            <w:left w:val="none" w:sz="0" w:space="0" w:color="auto"/>
            <w:bottom w:val="none" w:sz="0" w:space="0" w:color="auto"/>
            <w:right w:val="none" w:sz="0" w:space="0" w:color="auto"/>
          </w:divBdr>
          <w:divsChild>
            <w:div w:id="719284839">
              <w:marLeft w:val="0"/>
              <w:marRight w:val="0"/>
              <w:marTop w:val="0"/>
              <w:marBottom w:val="0"/>
              <w:divBdr>
                <w:top w:val="none" w:sz="0" w:space="0" w:color="auto"/>
                <w:left w:val="none" w:sz="0" w:space="0" w:color="auto"/>
                <w:bottom w:val="none" w:sz="0" w:space="0" w:color="auto"/>
                <w:right w:val="none" w:sz="0" w:space="0" w:color="auto"/>
              </w:divBdr>
              <w:divsChild>
                <w:div w:id="7821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192807">
          <w:marLeft w:val="0"/>
          <w:marRight w:val="0"/>
          <w:marTop w:val="0"/>
          <w:marBottom w:val="300"/>
          <w:divBdr>
            <w:top w:val="none" w:sz="0" w:space="0" w:color="auto"/>
            <w:left w:val="none" w:sz="0" w:space="0" w:color="auto"/>
            <w:bottom w:val="none" w:sz="0" w:space="0" w:color="auto"/>
            <w:right w:val="none" w:sz="0" w:space="0" w:color="auto"/>
          </w:divBdr>
          <w:divsChild>
            <w:div w:id="450173498">
              <w:marLeft w:val="0"/>
              <w:marRight w:val="0"/>
              <w:marTop w:val="0"/>
              <w:marBottom w:val="0"/>
              <w:divBdr>
                <w:top w:val="none" w:sz="0" w:space="0" w:color="auto"/>
                <w:left w:val="none" w:sz="0" w:space="0" w:color="auto"/>
                <w:bottom w:val="none" w:sz="0" w:space="0" w:color="auto"/>
                <w:right w:val="none" w:sz="0" w:space="0" w:color="auto"/>
              </w:divBdr>
              <w:divsChild>
                <w:div w:id="920605309">
                  <w:marLeft w:val="0"/>
                  <w:marRight w:val="0"/>
                  <w:marTop w:val="0"/>
                  <w:marBottom w:val="0"/>
                  <w:divBdr>
                    <w:top w:val="none" w:sz="0" w:space="0" w:color="auto"/>
                    <w:left w:val="none" w:sz="0" w:space="0" w:color="auto"/>
                    <w:bottom w:val="none" w:sz="0" w:space="0" w:color="auto"/>
                    <w:right w:val="none" w:sz="0" w:space="0" w:color="auto"/>
                  </w:divBdr>
                  <w:divsChild>
                    <w:div w:id="1370111889">
                      <w:marLeft w:val="0"/>
                      <w:marRight w:val="0"/>
                      <w:marTop w:val="0"/>
                      <w:marBottom w:val="0"/>
                      <w:divBdr>
                        <w:top w:val="none" w:sz="0" w:space="0" w:color="auto"/>
                        <w:left w:val="none" w:sz="0" w:space="0" w:color="auto"/>
                        <w:bottom w:val="none" w:sz="0" w:space="0" w:color="auto"/>
                        <w:right w:val="none" w:sz="0" w:space="0" w:color="auto"/>
                      </w:divBdr>
                    </w:div>
                  </w:divsChild>
                </w:div>
                <w:div w:id="1886988428">
                  <w:marLeft w:val="0"/>
                  <w:marRight w:val="0"/>
                  <w:marTop w:val="0"/>
                  <w:marBottom w:val="0"/>
                  <w:divBdr>
                    <w:top w:val="none" w:sz="0" w:space="0" w:color="auto"/>
                    <w:left w:val="none" w:sz="0" w:space="0" w:color="auto"/>
                    <w:bottom w:val="none" w:sz="0" w:space="0" w:color="auto"/>
                    <w:right w:val="none" w:sz="0" w:space="0" w:color="auto"/>
                  </w:divBdr>
                  <w:divsChild>
                    <w:div w:id="86436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246815">
          <w:marLeft w:val="0"/>
          <w:marRight w:val="0"/>
          <w:marTop w:val="0"/>
          <w:marBottom w:val="300"/>
          <w:divBdr>
            <w:top w:val="none" w:sz="0" w:space="0" w:color="auto"/>
            <w:left w:val="none" w:sz="0" w:space="0" w:color="auto"/>
            <w:bottom w:val="none" w:sz="0" w:space="0" w:color="auto"/>
            <w:right w:val="none" w:sz="0" w:space="0" w:color="auto"/>
          </w:divBdr>
          <w:divsChild>
            <w:div w:id="1483623292">
              <w:marLeft w:val="0"/>
              <w:marRight w:val="0"/>
              <w:marTop w:val="0"/>
              <w:marBottom w:val="0"/>
              <w:divBdr>
                <w:top w:val="none" w:sz="0" w:space="0" w:color="auto"/>
                <w:left w:val="none" w:sz="0" w:space="0" w:color="auto"/>
                <w:bottom w:val="none" w:sz="0" w:space="0" w:color="auto"/>
                <w:right w:val="none" w:sz="0" w:space="0" w:color="auto"/>
              </w:divBdr>
              <w:divsChild>
                <w:div w:id="1616592062">
                  <w:marLeft w:val="0"/>
                  <w:marRight w:val="0"/>
                  <w:marTop w:val="0"/>
                  <w:marBottom w:val="0"/>
                  <w:divBdr>
                    <w:top w:val="none" w:sz="0" w:space="0" w:color="auto"/>
                    <w:left w:val="none" w:sz="0" w:space="0" w:color="auto"/>
                    <w:bottom w:val="none" w:sz="0" w:space="0" w:color="auto"/>
                    <w:right w:val="none" w:sz="0" w:space="0" w:color="auto"/>
                  </w:divBdr>
                  <w:divsChild>
                    <w:div w:id="114196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F51C7-8BFF-E145-8DEB-10DA888D3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809</Words>
  <Characters>6035</Characters>
  <Application>Microsoft Office Word</Application>
  <DocSecurity>0</DocSecurity>
  <Lines>262</Lines>
  <Paragraphs>93</Paragraphs>
  <ScaleCrop>false</ScaleCrop>
  <HeadingPairs>
    <vt:vector size="6" baseType="variant">
      <vt:variant>
        <vt:lpstr>Tytuł</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5</cp:revision>
  <cp:lastPrinted>2021-03-05T11:20:00Z</cp:lastPrinted>
  <dcterms:created xsi:type="dcterms:W3CDTF">2026-02-23T13:39:00Z</dcterms:created>
  <dcterms:modified xsi:type="dcterms:W3CDTF">2026-02-24T10:36:00Z</dcterms:modified>
</cp:coreProperties>
</file>